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AC" w:rsidRPr="00241132" w:rsidRDefault="00D016F1" w:rsidP="00D016F1">
      <w:pPr>
        <w:spacing w:after="0" w:line="240" w:lineRule="auto"/>
        <w:jc w:val="center"/>
        <w:rPr>
          <w:rFonts w:ascii="Garamond" w:hAnsi="Garamond"/>
          <w:sz w:val="24"/>
          <w:szCs w:val="24"/>
        </w:rPr>
      </w:pPr>
      <w:r w:rsidRPr="00241132">
        <w:rPr>
          <w:rFonts w:ascii="Garamond" w:hAnsi="Garamond"/>
          <w:sz w:val="24"/>
          <w:szCs w:val="24"/>
        </w:rPr>
        <w:t>Virginia Museum of Fine Arts</w:t>
      </w:r>
    </w:p>
    <w:p w:rsidR="00D016F1" w:rsidRPr="00241132" w:rsidRDefault="007E481E" w:rsidP="00D016F1">
      <w:pPr>
        <w:spacing w:after="0" w:line="240" w:lineRule="auto"/>
        <w:jc w:val="center"/>
        <w:rPr>
          <w:rFonts w:ascii="Garamond" w:hAnsi="Garamond"/>
          <w:sz w:val="24"/>
          <w:szCs w:val="24"/>
        </w:rPr>
      </w:pPr>
      <w:r w:rsidRPr="00241132">
        <w:rPr>
          <w:rFonts w:ascii="Garamond" w:hAnsi="Garamond"/>
          <w:sz w:val="24"/>
          <w:szCs w:val="24"/>
        </w:rPr>
        <w:t xml:space="preserve">Joint Meeting of the Art &amp; Education </w:t>
      </w:r>
      <w:r w:rsidR="003B5AA2">
        <w:rPr>
          <w:rFonts w:ascii="Garamond" w:hAnsi="Garamond"/>
          <w:sz w:val="24"/>
          <w:szCs w:val="24"/>
        </w:rPr>
        <w:t>and Operations</w:t>
      </w:r>
      <w:r w:rsidR="003B5AA2" w:rsidRPr="00241132">
        <w:rPr>
          <w:rFonts w:ascii="Garamond" w:hAnsi="Garamond"/>
          <w:sz w:val="24"/>
          <w:szCs w:val="24"/>
        </w:rPr>
        <w:t xml:space="preserve"> </w:t>
      </w:r>
      <w:r w:rsidRPr="00241132">
        <w:rPr>
          <w:rFonts w:ascii="Garamond" w:hAnsi="Garamond"/>
          <w:sz w:val="24"/>
          <w:szCs w:val="24"/>
        </w:rPr>
        <w:t>Committees</w:t>
      </w:r>
    </w:p>
    <w:p w:rsidR="00D016F1" w:rsidRPr="00241132" w:rsidRDefault="007E481E" w:rsidP="00D016F1">
      <w:pPr>
        <w:spacing w:after="0" w:line="240" w:lineRule="auto"/>
        <w:jc w:val="center"/>
        <w:rPr>
          <w:rFonts w:ascii="Garamond" w:hAnsi="Garamond"/>
          <w:sz w:val="24"/>
          <w:szCs w:val="24"/>
        </w:rPr>
      </w:pPr>
      <w:r w:rsidRPr="00241132">
        <w:rPr>
          <w:rFonts w:ascii="Garamond" w:hAnsi="Garamond"/>
          <w:sz w:val="24"/>
          <w:szCs w:val="24"/>
        </w:rPr>
        <w:t>Reynolds Lecture Hall</w:t>
      </w:r>
    </w:p>
    <w:p w:rsidR="00D016F1" w:rsidRPr="00241132" w:rsidRDefault="003B5AA2" w:rsidP="00D016F1">
      <w:pPr>
        <w:spacing w:after="0" w:line="240" w:lineRule="auto"/>
        <w:jc w:val="center"/>
        <w:rPr>
          <w:rFonts w:ascii="Garamond" w:hAnsi="Garamond"/>
          <w:sz w:val="24"/>
          <w:szCs w:val="24"/>
        </w:rPr>
      </w:pPr>
      <w:r>
        <w:rPr>
          <w:rFonts w:ascii="Garamond" w:hAnsi="Garamond"/>
          <w:sz w:val="24"/>
          <w:szCs w:val="24"/>
        </w:rPr>
        <w:t>23</w:t>
      </w:r>
      <w:r w:rsidR="00D016F1" w:rsidRPr="00241132">
        <w:rPr>
          <w:rFonts w:ascii="Garamond" w:hAnsi="Garamond"/>
          <w:sz w:val="24"/>
          <w:szCs w:val="24"/>
        </w:rPr>
        <w:t xml:space="preserve"> </w:t>
      </w:r>
      <w:r>
        <w:rPr>
          <w:rFonts w:ascii="Garamond" w:hAnsi="Garamond"/>
          <w:sz w:val="24"/>
          <w:szCs w:val="24"/>
        </w:rPr>
        <w:t>June</w:t>
      </w:r>
      <w:r w:rsidR="00D016F1" w:rsidRPr="00241132">
        <w:rPr>
          <w:rFonts w:ascii="Garamond" w:hAnsi="Garamond"/>
          <w:sz w:val="24"/>
          <w:szCs w:val="24"/>
        </w:rPr>
        <w:t xml:space="preserve"> 201</w:t>
      </w:r>
      <w:r>
        <w:rPr>
          <w:rFonts w:ascii="Garamond" w:hAnsi="Garamond"/>
          <w:sz w:val="24"/>
          <w:szCs w:val="24"/>
        </w:rPr>
        <w:t>6</w:t>
      </w:r>
      <w:r w:rsidR="00D016F1" w:rsidRPr="00241132">
        <w:rPr>
          <w:rFonts w:ascii="Garamond" w:hAnsi="Garamond"/>
          <w:sz w:val="24"/>
          <w:szCs w:val="24"/>
        </w:rPr>
        <w:t>, 10:30am</w:t>
      </w:r>
    </w:p>
    <w:p w:rsidR="00D016F1" w:rsidRPr="00241132" w:rsidRDefault="00D016F1" w:rsidP="00D016F1">
      <w:pPr>
        <w:spacing w:after="0" w:line="240" w:lineRule="auto"/>
        <w:jc w:val="center"/>
        <w:rPr>
          <w:rFonts w:ascii="Garamond" w:hAnsi="Garamond"/>
          <w:sz w:val="24"/>
          <w:szCs w:val="24"/>
        </w:rPr>
      </w:pP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There were present:</w:t>
      </w: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Susan S. Goode, Co-Chair</w:t>
      </w:r>
      <w:r w:rsidR="00A84E9D" w:rsidRPr="00241132">
        <w:rPr>
          <w:rFonts w:ascii="Garamond" w:hAnsi="Garamond"/>
          <w:sz w:val="24"/>
          <w:szCs w:val="24"/>
        </w:rPr>
        <w:t>, Art &amp; Education Committee</w:t>
      </w:r>
      <w:bookmarkStart w:id="0" w:name="_GoBack"/>
      <w:bookmarkEnd w:id="0"/>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Ivan P. Jecklin, Co-Chair</w:t>
      </w:r>
      <w:r w:rsidR="00A84E9D" w:rsidRPr="00241132">
        <w:rPr>
          <w:rFonts w:ascii="Garamond" w:hAnsi="Garamond"/>
          <w:sz w:val="24"/>
          <w:szCs w:val="24"/>
        </w:rPr>
        <w:t>, Art &amp; Education Committee</w:t>
      </w:r>
    </w:p>
    <w:p w:rsidR="00A84E9D" w:rsidRDefault="00D016F1" w:rsidP="00D016F1">
      <w:pPr>
        <w:spacing w:after="0" w:line="240" w:lineRule="auto"/>
        <w:rPr>
          <w:rFonts w:ascii="Garamond" w:hAnsi="Garamond"/>
          <w:sz w:val="24"/>
          <w:szCs w:val="24"/>
        </w:rPr>
      </w:pPr>
      <w:r w:rsidRPr="00241132">
        <w:rPr>
          <w:rFonts w:ascii="Garamond" w:hAnsi="Garamond"/>
          <w:sz w:val="24"/>
          <w:szCs w:val="24"/>
        </w:rPr>
        <w:t>Karen C. Abramson</w:t>
      </w:r>
    </w:p>
    <w:p w:rsidR="003B5AA2" w:rsidRDefault="003B5AA2" w:rsidP="00D016F1">
      <w:pPr>
        <w:spacing w:after="0" w:line="240" w:lineRule="auto"/>
        <w:rPr>
          <w:rFonts w:ascii="Garamond" w:hAnsi="Garamond"/>
          <w:sz w:val="24"/>
          <w:szCs w:val="24"/>
        </w:rPr>
      </w:pPr>
      <w:r w:rsidRPr="00241132">
        <w:rPr>
          <w:rFonts w:ascii="Garamond" w:hAnsi="Garamond"/>
          <w:sz w:val="24"/>
          <w:szCs w:val="24"/>
        </w:rPr>
        <w:t>Tyler Bishop</w:t>
      </w:r>
    </w:p>
    <w:p w:rsidR="00C1636F" w:rsidRDefault="00C2109B" w:rsidP="00D016F1">
      <w:pPr>
        <w:spacing w:after="0" w:line="240" w:lineRule="auto"/>
        <w:rPr>
          <w:rFonts w:ascii="Garamond" w:hAnsi="Garamond"/>
          <w:sz w:val="24"/>
          <w:szCs w:val="24"/>
        </w:rPr>
      </w:pPr>
      <w:r>
        <w:rPr>
          <w:rFonts w:ascii="Garamond" w:hAnsi="Garamond"/>
          <w:sz w:val="24"/>
          <w:szCs w:val="24"/>
        </w:rPr>
        <w:t>Cindy Conne</w:t>
      </w:r>
      <w:r w:rsidR="00C1636F">
        <w:rPr>
          <w:rFonts w:ascii="Garamond" w:hAnsi="Garamond"/>
          <w:sz w:val="24"/>
          <w:szCs w:val="24"/>
        </w:rPr>
        <w:t xml:space="preserve">r </w:t>
      </w:r>
    </w:p>
    <w:p w:rsidR="00C1636F" w:rsidRDefault="00C2109B" w:rsidP="00D016F1">
      <w:pPr>
        <w:spacing w:after="0" w:line="240" w:lineRule="auto"/>
        <w:rPr>
          <w:rFonts w:ascii="Garamond" w:hAnsi="Garamond"/>
          <w:sz w:val="24"/>
          <w:szCs w:val="24"/>
        </w:rPr>
      </w:pPr>
      <w:r>
        <w:rPr>
          <w:rFonts w:ascii="Garamond" w:hAnsi="Garamond"/>
          <w:sz w:val="24"/>
          <w:szCs w:val="24"/>
        </w:rPr>
        <w:t xml:space="preserve">Dr. </w:t>
      </w:r>
      <w:r w:rsidR="00C1636F">
        <w:rPr>
          <w:rFonts w:ascii="Garamond" w:hAnsi="Garamond"/>
          <w:sz w:val="24"/>
          <w:szCs w:val="24"/>
        </w:rPr>
        <w:t>Betty Neal Crutcher, MPH</w:t>
      </w:r>
    </w:p>
    <w:p w:rsidR="00C1636F" w:rsidRPr="00241132" w:rsidRDefault="00C1636F" w:rsidP="00D016F1">
      <w:pPr>
        <w:spacing w:after="0" w:line="240" w:lineRule="auto"/>
        <w:rPr>
          <w:rFonts w:ascii="Garamond" w:hAnsi="Garamond"/>
          <w:sz w:val="24"/>
          <w:szCs w:val="24"/>
        </w:rPr>
      </w:pPr>
      <w:r>
        <w:rPr>
          <w:rFonts w:ascii="Garamond" w:hAnsi="Garamond"/>
          <w:sz w:val="24"/>
          <w:szCs w:val="24"/>
        </w:rPr>
        <w:t>W. Birch Douglass, III</w:t>
      </w: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Terrell Luck Harrigan</w:t>
      </w:r>
    </w:p>
    <w:p w:rsidR="00A84E9D" w:rsidRDefault="00A84E9D" w:rsidP="00D016F1">
      <w:pPr>
        <w:spacing w:after="0" w:line="240" w:lineRule="auto"/>
        <w:rPr>
          <w:rFonts w:ascii="Garamond" w:hAnsi="Garamond"/>
          <w:sz w:val="24"/>
          <w:szCs w:val="24"/>
        </w:rPr>
      </w:pPr>
      <w:r w:rsidRPr="00241132">
        <w:rPr>
          <w:rFonts w:ascii="Garamond" w:hAnsi="Garamond"/>
          <w:sz w:val="24"/>
          <w:szCs w:val="24"/>
        </w:rPr>
        <w:t>Jil Womack Harris</w:t>
      </w:r>
    </w:p>
    <w:p w:rsidR="00C1636F" w:rsidRPr="00241132" w:rsidRDefault="00C2109B" w:rsidP="00D016F1">
      <w:pPr>
        <w:spacing w:after="0" w:line="240" w:lineRule="auto"/>
        <w:rPr>
          <w:rFonts w:ascii="Garamond" w:hAnsi="Garamond"/>
          <w:sz w:val="24"/>
          <w:szCs w:val="24"/>
        </w:rPr>
      </w:pPr>
      <w:r>
        <w:rPr>
          <w:rFonts w:ascii="Garamond" w:hAnsi="Garamond"/>
          <w:sz w:val="24"/>
          <w:szCs w:val="24"/>
        </w:rPr>
        <w:t xml:space="preserve">Dr. </w:t>
      </w:r>
      <w:r w:rsidR="00C1636F">
        <w:rPr>
          <w:rFonts w:ascii="Garamond" w:hAnsi="Garamond"/>
          <w:sz w:val="24"/>
          <w:szCs w:val="24"/>
        </w:rPr>
        <w:t>Monroe E. Harris, Jr</w:t>
      </w:r>
      <w:r>
        <w:rPr>
          <w:rFonts w:ascii="Garamond" w:hAnsi="Garamond"/>
          <w:sz w:val="24"/>
          <w:szCs w:val="24"/>
        </w:rPr>
        <w:t>.</w:t>
      </w:r>
    </w:p>
    <w:p w:rsidR="003B5AA2" w:rsidRDefault="003B5AA2" w:rsidP="00D016F1">
      <w:pPr>
        <w:spacing w:after="0" w:line="240" w:lineRule="auto"/>
        <w:rPr>
          <w:rFonts w:ascii="Garamond" w:hAnsi="Garamond"/>
          <w:sz w:val="24"/>
          <w:szCs w:val="24"/>
        </w:rPr>
      </w:pPr>
      <w:r w:rsidRPr="00241132">
        <w:rPr>
          <w:rFonts w:ascii="Garamond" w:hAnsi="Garamond"/>
          <w:sz w:val="24"/>
          <w:szCs w:val="24"/>
        </w:rPr>
        <w:t xml:space="preserve">Keith R. </w:t>
      </w:r>
      <w:proofErr w:type="spellStart"/>
      <w:r w:rsidRPr="00241132">
        <w:rPr>
          <w:rFonts w:ascii="Garamond" w:hAnsi="Garamond"/>
          <w:sz w:val="24"/>
          <w:szCs w:val="24"/>
        </w:rPr>
        <w:t>Kissee</w:t>
      </w:r>
      <w:proofErr w:type="spellEnd"/>
    </w:p>
    <w:p w:rsidR="003B5AA2" w:rsidRDefault="00C2109B" w:rsidP="00D016F1">
      <w:pPr>
        <w:spacing w:after="0" w:line="240" w:lineRule="auto"/>
        <w:rPr>
          <w:rFonts w:ascii="Garamond" w:hAnsi="Garamond"/>
          <w:sz w:val="24"/>
          <w:szCs w:val="24"/>
        </w:rPr>
      </w:pPr>
      <w:r>
        <w:rPr>
          <w:rFonts w:ascii="Garamond" w:hAnsi="Garamond"/>
          <w:sz w:val="24"/>
          <w:szCs w:val="24"/>
        </w:rPr>
        <w:t>Dr. Paul S. Monroe</w:t>
      </w:r>
    </w:p>
    <w:p w:rsidR="003B5AA2" w:rsidRPr="00241132" w:rsidRDefault="003B5AA2" w:rsidP="00D016F1">
      <w:pPr>
        <w:spacing w:after="0" w:line="240" w:lineRule="auto"/>
        <w:rPr>
          <w:rFonts w:ascii="Garamond" w:hAnsi="Garamond"/>
          <w:sz w:val="24"/>
          <w:szCs w:val="24"/>
        </w:rPr>
      </w:pPr>
      <w:r>
        <w:rPr>
          <w:rFonts w:ascii="Garamond" w:hAnsi="Garamond"/>
          <w:sz w:val="24"/>
          <w:szCs w:val="24"/>
        </w:rPr>
        <w:t>Sara O’Keefe</w:t>
      </w:r>
      <w:r>
        <w:rPr>
          <w:rFonts w:ascii="Garamond" w:hAnsi="Garamond"/>
          <w:sz w:val="24"/>
          <w:szCs w:val="24"/>
        </w:rPr>
        <w:br/>
      </w:r>
      <w:r w:rsidR="00C2109B">
        <w:rPr>
          <w:rFonts w:ascii="Garamond" w:hAnsi="Garamond"/>
          <w:sz w:val="24"/>
          <w:szCs w:val="24"/>
        </w:rPr>
        <w:t xml:space="preserve">Dr. </w:t>
      </w:r>
      <w:r w:rsidRPr="00241132">
        <w:rPr>
          <w:rFonts w:ascii="Garamond" w:hAnsi="Garamond"/>
          <w:sz w:val="24"/>
          <w:szCs w:val="24"/>
        </w:rPr>
        <w:t>Claude G. Perkins</w:t>
      </w: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Michele Petersen</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Michael J. Schewel</w:t>
      </w: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Charles H. Seilheimer, Jr.</w:t>
      </w: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Shantaram Talegaonkar</w:t>
      </w:r>
    </w:p>
    <w:p w:rsidR="00D016F1" w:rsidRPr="00241132" w:rsidRDefault="00D016F1" w:rsidP="00D016F1">
      <w:pPr>
        <w:spacing w:after="0" w:line="240" w:lineRule="auto"/>
        <w:rPr>
          <w:rFonts w:ascii="Garamond" w:hAnsi="Garamond"/>
          <w:sz w:val="24"/>
          <w:szCs w:val="24"/>
        </w:rPr>
      </w:pP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By invitation:</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Alex Nyerges, Director</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Stephen D. Bonadies</w:t>
      </w:r>
    </w:p>
    <w:p w:rsidR="00A84E9D" w:rsidRPr="00241132" w:rsidRDefault="00C2109B" w:rsidP="00D016F1">
      <w:pPr>
        <w:spacing w:after="0" w:line="240" w:lineRule="auto"/>
        <w:rPr>
          <w:rFonts w:ascii="Garamond" w:hAnsi="Garamond"/>
          <w:sz w:val="24"/>
          <w:szCs w:val="24"/>
        </w:rPr>
      </w:pPr>
      <w:r>
        <w:rPr>
          <w:rFonts w:ascii="Garamond" w:hAnsi="Garamond"/>
          <w:sz w:val="24"/>
          <w:szCs w:val="24"/>
        </w:rPr>
        <w:t xml:space="preserve">Dr. </w:t>
      </w:r>
      <w:r w:rsidR="00A84E9D" w:rsidRPr="00241132">
        <w:rPr>
          <w:rFonts w:ascii="Garamond" w:hAnsi="Garamond"/>
          <w:sz w:val="24"/>
          <w:szCs w:val="24"/>
        </w:rPr>
        <w:t>Lee Anne Hurt Chesterfield</w:t>
      </w:r>
    </w:p>
    <w:p w:rsidR="00A84E9D" w:rsidRDefault="00A84E9D" w:rsidP="00D016F1">
      <w:pPr>
        <w:spacing w:after="0" w:line="240" w:lineRule="auto"/>
        <w:rPr>
          <w:rFonts w:ascii="Garamond" w:hAnsi="Garamond"/>
          <w:sz w:val="24"/>
          <w:szCs w:val="24"/>
        </w:rPr>
      </w:pPr>
      <w:r w:rsidRPr="00241132">
        <w:rPr>
          <w:rFonts w:ascii="Garamond" w:hAnsi="Garamond"/>
          <w:sz w:val="24"/>
          <w:szCs w:val="24"/>
        </w:rPr>
        <w:t>Claudia E. Keenan</w:t>
      </w:r>
    </w:p>
    <w:p w:rsidR="00C1636F" w:rsidRPr="00241132" w:rsidRDefault="00C2109B" w:rsidP="00D016F1">
      <w:pPr>
        <w:spacing w:after="0" w:line="240" w:lineRule="auto"/>
        <w:rPr>
          <w:rFonts w:ascii="Garamond" w:hAnsi="Garamond"/>
          <w:sz w:val="24"/>
          <w:szCs w:val="24"/>
        </w:rPr>
      </w:pPr>
      <w:r>
        <w:rPr>
          <w:rFonts w:ascii="Garamond" w:hAnsi="Garamond"/>
          <w:sz w:val="24"/>
          <w:szCs w:val="24"/>
        </w:rPr>
        <w:t>Dr. Mitchell Merling</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Rebecca L. Morrison</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Hossein Sadid</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Cameron O’Brion</w:t>
      </w:r>
    </w:p>
    <w:p w:rsidR="00D016F1" w:rsidRPr="00241132" w:rsidRDefault="00C2109B" w:rsidP="00D016F1">
      <w:pPr>
        <w:spacing w:after="0" w:line="240" w:lineRule="auto"/>
        <w:rPr>
          <w:rFonts w:ascii="Garamond" w:hAnsi="Garamond"/>
          <w:sz w:val="24"/>
          <w:szCs w:val="24"/>
        </w:rPr>
      </w:pPr>
      <w:r>
        <w:rPr>
          <w:rFonts w:ascii="Garamond" w:hAnsi="Garamond"/>
          <w:sz w:val="24"/>
          <w:szCs w:val="24"/>
        </w:rPr>
        <w:lastRenderedPageBreak/>
        <w:t xml:space="preserve">Dr. </w:t>
      </w:r>
      <w:r w:rsidR="00D016F1" w:rsidRPr="00241132">
        <w:rPr>
          <w:rFonts w:ascii="Garamond" w:hAnsi="Garamond"/>
          <w:sz w:val="24"/>
          <w:szCs w:val="24"/>
        </w:rPr>
        <w:t>Michael R. Taylor</w:t>
      </w:r>
    </w:p>
    <w:p w:rsidR="00A84E9D" w:rsidRPr="00241132" w:rsidRDefault="00A84E9D" w:rsidP="00D016F1">
      <w:pPr>
        <w:spacing w:after="0" w:line="240" w:lineRule="auto"/>
        <w:rPr>
          <w:rFonts w:ascii="Garamond" w:hAnsi="Garamond"/>
          <w:sz w:val="24"/>
          <w:szCs w:val="24"/>
        </w:rPr>
      </w:pPr>
      <w:r w:rsidRPr="00241132">
        <w:rPr>
          <w:rFonts w:ascii="Garamond" w:hAnsi="Garamond"/>
          <w:sz w:val="24"/>
          <w:szCs w:val="24"/>
        </w:rPr>
        <w:t>Cathy Turner</w:t>
      </w:r>
    </w:p>
    <w:p w:rsidR="00D016F1" w:rsidRPr="00241132" w:rsidRDefault="00D016F1" w:rsidP="00D016F1">
      <w:pPr>
        <w:spacing w:after="0" w:line="240" w:lineRule="auto"/>
        <w:rPr>
          <w:rFonts w:ascii="Garamond" w:hAnsi="Garamond"/>
          <w:sz w:val="24"/>
          <w:szCs w:val="24"/>
        </w:rPr>
      </w:pPr>
    </w:p>
    <w:p w:rsidR="00C1636F" w:rsidRDefault="00D016F1" w:rsidP="00D016F1">
      <w:pPr>
        <w:spacing w:after="0" w:line="240" w:lineRule="auto"/>
        <w:rPr>
          <w:rFonts w:ascii="Garamond" w:hAnsi="Garamond"/>
          <w:sz w:val="24"/>
          <w:szCs w:val="24"/>
        </w:rPr>
      </w:pPr>
      <w:r w:rsidRPr="00241132">
        <w:rPr>
          <w:rFonts w:ascii="Garamond" w:hAnsi="Garamond"/>
          <w:sz w:val="24"/>
          <w:szCs w:val="24"/>
        </w:rPr>
        <w:t>Absent</w:t>
      </w:r>
      <w:proofErr w:type="gramStart"/>
      <w:r w:rsidRPr="00241132">
        <w:rPr>
          <w:rFonts w:ascii="Garamond" w:hAnsi="Garamond"/>
          <w:sz w:val="24"/>
          <w:szCs w:val="24"/>
        </w:rPr>
        <w:t>:</w:t>
      </w:r>
      <w:proofErr w:type="gramEnd"/>
      <w:r w:rsidR="003B5AA2">
        <w:rPr>
          <w:rFonts w:ascii="Garamond" w:hAnsi="Garamond"/>
          <w:sz w:val="24"/>
          <w:szCs w:val="24"/>
        </w:rPr>
        <w:br/>
      </w:r>
      <w:r w:rsidR="00C1636F" w:rsidRPr="00241132">
        <w:rPr>
          <w:rFonts w:ascii="Garamond" w:hAnsi="Garamond"/>
          <w:sz w:val="24"/>
          <w:szCs w:val="24"/>
        </w:rPr>
        <w:t>Thomas F. Farrell, II</w:t>
      </w:r>
      <w:r w:rsidR="00C1636F">
        <w:rPr>
          <w:rFonts w:ascii="Garamond" w:hAnsi="Garamond"/>
          <w:sz w:val="24"/>
          <w:szCs w:val="24"/>
        </w:rPr>
        <w:t>, Co-Chair, Operations Committee</w:t>
      </w:r>
    </w:p>
    <w:p w:rsidR="00D016F1" w:rsidRPr="00241132" w:rsidRDefault="003B5AA2" w:rsidP="00D016F1">
      <w:pPr>
        <w:spacing w:after="0" w:line="240" w:lineRule="auto"/>
        <w:rPr>
          <w:rFonts w:ascii="Garamond" w:hAnsi="Garamond"/>
          <w:sz w:val="24"/>
          <w:szCs w:val="24"/>
        </w:rPr>
      </w:pPr>
      <w:r w:rsidRPr="00241132">
        <w:rPr>
          <w:rFonts w:ascii="Garamond" w:hAnsi="Garamond"/>
          <w:sz w:val="24"/>
          <w:szCs w:val="24"/>
        </w:rPr>
        <w:t>Satya Rangarajan</w:t>
      </w:r>
      <w:r>
        <w:rPr>
          <w:rFonts w:ascii="Garamond" w:hAnsi="Garamond"/>
          <w:sz w:val="24"/>
          <w:szCs w:val="24"/>
        </w:rPr>
        <w:t>, Co-Chair, Operations Committee</w:t>
      </w:r>
    </w:p>
    <w:p w:rsidR="00C1636F" w:rsidRPr="00241132" w:rsidRDefault="00C1636F" w:rsidP="00D016F1">
      <w:pPr>
        <w:spacing w:after="0" w:line="240" w:lineRule="auto"/>
        <w:rPr>
          <w:rFonts w:ascii="Garamond" w:hAnsi="Garamond"/>
          <w:sz w:val="24"/>
          <w:szCs w:val="24"/>
        </w:rPr>
      </w:pPr>
      <w:r>
        <w:rPr>
          <w:rFonts w:ascii="Garamond" w:hAnsi="Garamond"/>
          <w:sz w:val="24"/>
          <w:szCs w:val="24"/>
        </w:rPr>
        <w:t>Kenneth M. Dye</w:t>
      </w:r>
    </w:p>
    <w:p w:rsidR="003B5AA2" w:rsidRPr="00241132" w:rsidRDefault="003B5AA2" w:rsidP="00D016F1">
      <w:pPr>
        <w:spacing w:after="0" w:line="240" w:lineRule="auto"/>
        <w:rPr>
          <w:rFonts w:ascii="Garamond" w:hAnsi="Garamond"/>
          <w:sz w:val="24"/>
          <w:szCs w:val="24"/>
        </w:rPr>
      </w:pPr>
      <w:r w:rsidRPr="00241132">
        <w:rPr>
          <w:rFonts w:ascii="Garamond" w:hAnsi="Garamond"/>
          <w:sz w:val="24"/>
          <w:szCs w:val="24"/>
        </w:rPr>
        <w:t>Cynthia Kerr Fralin</w:t>
      </w:r>
    </w:p>
    <w:p w:rsidR="00D016F1" w:rsidRDefault="00D016F1" w:rsidP="00D016F1">
      <w:pPr>
        <w:spacing w:after="0" w:line="240" w:lineRule="auto"/>
        <w:rPr>
          <w:rFonts w:ascii="Garamond" w:hAnsi="Garamond"/>
          <w:sz w:val="24"/>
          <w:szCs w:val="24"/>
        </w:rPr>
      </w:pPr>
      <w:r w:rsidRPr="00241132">
        <w:rPr>
          <w:rFonts w:ascii="Garamond" w:hAnsi="Garamond"/>
          <w:sz w:val="24"/>
          <w:szCs w:val="24"/>
        </w:rPr>
        <w:t>Richard B. Gilliam</w:t>
      </w:r>
    </w:p>
    <w:p w:rsidR="003B5AA2" w:rsidRPr="00241132" w:rsidRDefault="003B5AA2" w:rsidP="00D016F1">
      <w:pPr>
        <w:spacing w:after="0" w:line="240" w:lineRule="auto"/>
        <w:rPr>
          <w:rFonts w:ascii="Garamond" w:hAnsi="Garamond"/>
          <w:sz w:val="24"/>
          <w:szCs w:val="24"/>
        </w:rPr>
      </w:pPr>
      <w:r w:rsidRPr="00241132">
        <w:rPr>
          <w:rFonts w:ascii="Garamond" w:hAnsi="Garamond"/>
          <w:sz w:val="24"/>
          <w:szCs w:val="24"/>
        </w:rPr>
        <w:t>Margaret N. Gottwald</w:t>
      </w:r>
    </w:p>
    <w:p w:rsidR="003B5AA2" w:rsidRDefault="003B5AA2" w:rsidP="00D016F1">
      <w:pPr>
        <w:spacing w:after="0" w:line="240" w:lineRule="auto"/>
        <w:rPr>
          <w:rFonts w:ascii="Garamond" w:hAnsi="Garamond"/>
          <w:sz w:val="24"/>
          <w:szCs w:val="24"/>
        </w:rPr>
      </w:pPr>
      <w:r w:rsidRPr="00241132">
        <w:rPr>
          <w:rFonts w:ascii="Garamond" w:hAnsi="Garamond"/>
          <w:sz w:val="24"/>
          <w:szCs w:val="24"/>
        </w:rPr>
        <w:t>Kenneth S. Johnson, Sr.</w:t>
      </w:r>
    </w:p>
    <w:p w:rsidR="00C2109B" w:rsidRPr="00241132" w:rsidRDefault="00C2109B" w:rsidP="00D016F1">
      <w:pPr>
        <w:spacing w:after="0" w:line="240" w:lineRule="auto"/>
        <w:rPr>
          <w:rFonts w:ascii="Garamond" w:hAnsi="Garamond"/>
          <w:sz w:val="24"/>
          <w:szCs w:val="24"/>
        </w:rPr>
      </w:pPr>
      <w:r>
        <w:rPr>
          <w:rFonts w:ascii="Garamond" w:hAnsi="Garamond"/>
          <w:sz w:val="24"/>
          <w:szCs w:val="24"/>
        </w:rPr>
        <w:t>Steven A. Markel</w:t>
      </w:r>
    </w:p>
    <w:p w:rsidR="003B5AA2" w:rsidRDefault="00C2109B" w:rsidP="00D016F1">
      <w:pPr>
        <w:spacing w:after="0" w:line="240" w:lineRule="auto"/>
        <w:rPr>
          <w:rFonts w:ascii="Garamond" w:hAnsi="Garamond"/>
          <w:sz w:val="24"/>
          <w:szCs w:val="24"/>
        </w:rPr>
      </w:pPr>
      <w:r>
        <w:rPr>
          <w:rFonts w:ascii="Garamond" w:hAnsi="Garamond"/>
          <w:sz w:val="24"/>
          <w:szCs w:val="24"/>
        </w:rPr>
        <w:t xml:space="preserve">Dr. </w:t>
      </w:r>
      <w:r w:rsidR="003B5AA2" w:rsidRPr="00241132">
        <w:rPr>
          <w:rFonts w:ascii="Garamond" w:hAnsi="Garamond"/>
          <w:sz w:val="24"/>
          <w:szCs w:val="24"/>
        </w:rPr>
        <w:t xml:space="preserve">Judith </w:t>
      </w:r>
      <w:proofErr w:type="spellStart"/>
      <w:r w:rsidR="003B5AA2" w:rsidRPr="00241132">
        <w:rPr>
          <w:rFonts w:ascii="Garamond" w:hAnsi="Garamond"/>
          <w:sz w:val="24"/>
          <w:szCs w:val="24"/>
        </w:rPr>
        <w:t>Niemyer</w:t>
      </w:r>
      <w:proofErr w:type="spellEnd"/>
    </w:p>
    <w:p w:rsidR="003B5AA2" w:rsidRPr="00241132" w:rsidRDefault="003B5AA2" w:rsidP="00D016F1">
      <w:pPr>
        <w:spacing w:after="0" w:line="240" w:lineRule="auto"/>
        <w:rPr>
          <w:rFonts w:ascii="Garamond" w:hAnsi="Garamond"/>
          <w:sz w:val="24"/>
          <w:szCs w:val="24"/>
        </w:rPr>
      </w:pPr>
      <w:r>
        <w:rPr>
          <w:rFonts w:ascii="Garamond" w:hAnsi="Garamond"/>
          <w:sz w:val="24"/>
          <w:szCs w:val="24"/>
        </w:rPr>
        <w:t>Stanley J. Olander</w:t>
      </w:r>
    </w:p>
    <w:p w:rsidR="00D016F1" w:rsidRPr="00241132" w:rsidRDefault="00D016F1" w:rsidP="00D016F1">
      <w:pPr>
        <w:spacing w:after="0" w:line="240" w:lineRule="auto"/>
        <w:rPr>
          <w:rFonts w:ascii="Garamond" w:hAnsi="Garamond"/>
          <w:sz w:val="24"/>
          <w:szCs w:val="24"/>
        </w:rPr>
      </w:pPr>
      <w:r w:rsidRPr="00241132">
        <w:rPr>
          <w:rFonts w:ascii="Garamond" w:hAnsi="Garamond"/>
          <w:sz w:val="24"/>
          <w:szCs w:val="24"/>
        </w:rPr>
        <w:t>Pamela C. Reynolds</w:t>
      </w:r>
    </w:p>
    <w:p w:rsidR="00D016F1" w:rsidRDefault="00D016F1" w:rsidP="00D016F1">
      <w:pPr>
        <w:spacing w:after="0" w:line="240" w:lineRule="auto"/>
        <w:rPr>
          <w:rFonts w:ascii="Garamond" w:hAnsi="Garamond"/>
          <w:sz w:val="24"/>
          <w:szCs w:val="24"/>
        </w:rPr>
      </w:pPr>
      <w:r w:rsidRPr="00241132">
        <w:rPr>
          <w:rFonts w:ascii="Garamond" w:hAnsi="Garamond"/>
          <w:sz w:val="24"/>
          <w:szCs w:val="24"/>
        </w:rPr>
        <w:t>Mary Gray Shockey</w:t>
      </w:r>
    </w:p>
    <w:p w:rsidR="00C1636F" w:rsidRPr="00241132" w:rsidRDefault="00C1636F" w:rsidP="00D016F1">
      <w:pPr>
        <w:spacing w:after="0" w:line="240" w:lineRule="auto"/>
        <w:rPr>
          <w:rFonts w:ascii="Garamond" w:hAnsi="Garamond"/>
          <w:sz w:val="24"/>
          <w:szCs w:val="24"/>
        </w:rPr>
      </w:pPr>
      <w:r w:rsidRPr="00241132">
        <w:rPr>
          <w:rFonts w:ascii="Garamond" w:hAnsi="Garamond"/>
          <w:sz w:val="24"/>
          <w:szCs w:val="24"/>
        </w:rPr>
        <w:t>William A. Royall, Ex-officio</w:t>
      </w:r>
    </w:p>
    <w:p w:rsidR="00095643" w:rsidRDefault="00095643" w:rsidP="00D016F1">
      <w:pPr>
        <w:spacing w:after="0" w:line="240" w:lineRule="auto"/>
        <w:rPr>
          <w:rFonts w:ascii="Garamond" w:hAnsi="Garamond"/>
          <w:sz w:val="24"/>
          <w:szCs w:val="24"/>
        </w:rPr>
      </w:pPr>
    </w:p>
    <w:p w:rsidR="00295EE8" w:rsidRPr="00241132" w:rsidRDefault="00295EE8" w:rsidP="00D016F1">
      <w:pPr>
        <w:spacing w:after="0" w:line="240" w:lineRule="auto"/>
        <w:rPr>
          <w:rFonts w:ascii="Garamond" w:hAnsi="Garamond"/>
          <w:sz w:val="24"/>
          <w:szCs w:val="24"/>
        </w:rPr>
      </w:pPr>
    </w:p>
    <w:p w:rsidR="00095643" w:rsidRPr="00241132" w:rsidRDefault="00095643" w:rsidP="00095643">
      <w:pPr>
        <w:pStyle w:val="ListParagraph"/>
        <w:numPr>
          <w:ilvl w:val="0"/>
          <w:numId w:val="1"/>
        </w:numPr>
        <w:spacing w:after="0" w:line="240" w:lineRule="auto"/>
        <w:rPr>
          <w:rFonts w:ascii="Garamond" w:hAnsi="Garamond"/>
          <w:sz w:val="24"/>
          <w:szCs w:val="24"/>
        </w:rPr>
      </w:pPr>
      <w:r w:rsidRPr="00241132">
        <w:rPr>
          <w:rFonts w:ascii="Garamond" w:hAnsi="Garamond"/>
          <w:sz w:val="24"/>
          <w:szCs w:val="24"/>
        </w:rPr>
        <w:t>CALL TO ORDER</w:t>
      </w:r>
    </w:p>
    <w:p w:rsidR="00095643" w:rsidRPr="00241132" w:rsidRDefault="00095643" w:rsidP="00095643">
      <w:pPr>
        <w:spacing w:after="0" w:line="240" w:lineRule="auto"/>
        <w:ind w:left="360"/>
        <w:rPr>
          <w:rFonts w:ascii="Garamond" w:hAnsi="Garamond"/>
          <w:sz w:val="24"/>
          <w:szCs w:val="24"/>
        </w:rPr>
      </w:pPr>
    </w:p>
    <w:p w:rsidR="00095643" w:rsidRDefault="00A84E9D" w:rsidP="00095643">
      <w:pPr>
        <w:spacing w:after="0" w:line="240" w:lineRule="auto"/>
        <w:ind w:left="360"/>
        <w:rPr>
          <w:rFonts w:ascii="Garamond" w:hAnsi="Garamond"/>
          <w:sz w:val="24"/>
          <w:szCs w:val="24"/>
        </w:rPr>
      </w:pPr>
      <w:r w:rsidRPr="00241132">
        <w:rPr>
          <w:rFonts w:ascii="Garamond" w:hAnsi="Garamond"/>
          <w:sz w:val="24"/>
          <w:szCs w:val="24"/>
        </w:rPr>
        <w:t>Ms. Goode</w:t>
      </w:r>
      <w:r w:rsidR="00C1636F">
        <w:rPr>
          <w:rFonts w:ascii="Garamond" w:hAnsi="Garamond"/>
          <w:sz w:val="24"/>
          <w:szCs w:val="24"/>
        </w:rPr>
        <w:t xml:space="preserve"> and</w:t>
      </w:r>
      <w:r w:rsidRPr="00241132">
        <w:rPr>
          <w:rFonts w:ascii="Garamond" w:hAnsi="Garamond"/>
          <w:sz w:val="24"/>
          <w:szCs w:val="24"/>
        </w:rPr>
        <w:t xml:space="preserve"> </w:t>
      </w:r>
      <w:r w:rsidR="00095643" w:rsidRPr="00241132">
        <w:rPr>
          <w:rFonts w:ascii="Garamond" w:hAnsi="Garamond"/>
          <w:sz w:val="24"/>
          <w:szCs w:val="24"/>
        </w:rPr>
        <w:t>Mr. Jecklin called the meeting to order at 10:3</w:t>
      </w:r>
      <w:r w:rsidRPr="00241132">
        <w:rPr>
          <w:rFonts w:ascii="Garamond" w:hAnsi="Garamond"/>
          <w:sz w:val="24"/>
          <w:szCs w:val="24"/>
        </w:rPr>
        <w:t>8</w:t>
      </w:r>
      <w:r w:rsidR="00095643" w:rsidRPr="00241132">
        <w:rPr>
          <w:rFonts w:ascii="Garamond" w:hAnsi="Garamond"/>
          <w:sz w:val="24"/>
          <w:szCs w:val="24"/>
        </w:rPr>
        <w:t xml:space="preserve"> a.m.</w:t>
      </w:r>
    </w:p>
    <w:p w:rsidR="00295EE8" w:rsidRPr="00241132" w:rsidRDefault="00295EE8" w:rsidP="00095643">
      <w:pPr>
        <w:spacing w:after="0" w:line="240" w:lineRule="auto"/>
        <w:ind w:left="360"/>
        <w:rPr>
          <w:rFonts w:ascii="Garamond" w:hAnsi="Garamond"/>
          <w:sz w:val="24"/>
          <w:szCs w:val="24"/>
        </w:rPr>
      </w:pPr>
    </w:p>
    <w:p w:rsidR="00095643" w:rsidRPr="00241132" w:rsidRDefault="00095643" w:rsidP="00095643">
      <w:pPr>
        <w:spacing w:after="0" w:line="240" w:lineRule="auto"/>
        <w:ind w:left="360"/>
        <w:rPr>
          <w:rFonts w:ascii="Garamond" w:hAnsi="Garamond"/>
          <w:sz w:val="24"/>
          <w:szCs w:val="24"/>
        </w:rPr>
      </w:pPr>
    </w:p>
    <w:p w:rsidR="00095643" w:rsidRPr="00241132" w:rsidRDefault="00095643" w:rsidP="00095643">
      <w:pPr>
        <w:pStyle w:val="ListParagraph"/>
        <w:numPr>
          <w:ilvl w:val="0"/>
          <w:numId w:val="1"/>
        </w:numPr>
        <w:spacing w:after="0" w:line="240" w:lineRule="auto"/>
        <w:rPr>
          <w:rFonts w:ascii="Garamond" w:hAnsi="Garamond"/>
          <w:sz w:val="24"/>
          <w:szCs w:val="24"/>
        </w:rPr>
      </w:pPr>
      <w:r w:rsidRPr="00241132">
        <w:rPr>
          <w:rFonts w:ascii="Garamond" w:hAnsi="Garamond"/>
          <w:sz w:val="24"/>
          <w:szCs w:val="24"/>
        </w:rPr>
        <w:t>MINUTES APPROVAL</w:t>
      </w:r>
    </w:p>
    <w:p w:rsidR="00095643" w:rsidRPr="00241132" w:rsidRDefault="00095643" w:rsidP="00095643">
      <w:pPr>
        <w:spacing w:after="0" w:line="240" w:lineRule="auto"/>
        <w:rPr>
          <w:rFonts w:ascii="Garamond" w:hAnsi="Garamond"/>
          <w:sz w:val="24"/>
          <w:szCs w:val="24"/>
        </w:rPr>
      </w:pPr>
    </w:p>
    <w:p w:rsidR="00095643" w:rsidRPr="00241132" w:rsidRDefault="00095643" w:rsidP="00B708FD">
      <w:pPr>
        <w:spacing w:after="0" w:line="240" w:lineRule="auto"/>
        <w:ind w:left="1440" w:hanging="1080"/>
        <w:jc w:val="both"/>
        <w:rPr>
          <w:rFonts w:ascii="Garamond" w:hAnsi="Garamond"/>
          <w:sz w:val="24"/>
          <w:szCs w:val="24"/>
        </w:rPr>
      </w:pPr>
      <w:r w:rsidRPr="00241132">
        <w:rPr>
          <w:rFonts w:ascii="Garamond" w:hAnsi="Garamond"/>
          <w:b/>
          <w:sz w:val="24"/>
          <w:szCs w:val="24"/>
        </w:rPr>
        <w:t>Motion:</w:t>
      </w:r>
      <w:r w:rsidRPr="00241132">
        <w:rPr>
          <w:rFonts w:ascii="Garamond" w:hAnsi="Garamond"/>
          <w:sz w:val="24"/>
          <w:szCs w:val="24"/>
        </w:rPr>
        <w:t xml:space="preserve"> </w:t>
      </w:r>
      <w:r w:rsidRPr="00241132">
        <w:rPr>
          <w:rFonts w:ascii="Garamond" w:hAnsi="Garamond"/>
          <w:sz w:val="24"/>
          <w:szCs w:val="24"/>
        </w:rPr>
        <w:tab/>
        <w:t>proposed by M</w:t>
      </w:r>
      <w:r w:rsidR="00C1636F">
        <w:rPr>
          <w:rFonts w:ascii="Garamond" w:hAnsi="Garamond"/>
          <w:sz w:val="24"/>
          <w:szCs w:val="24"/>
        </w:rPr>
        <w:t>r</w:t>
      </w:r>
      <w:r w:rsidRPr="00241132">
        <w:rPr>
          <w:rFonts w:ascii="Garamond" w:hAnsi="Garamond"/>
          <w:sz w:val="24"/>
          <w:szCs w:val="24"/>
        </w:rPr>
        <w:t xml:space="preserve">. </w:t>
      </w:r>
      <w:r w:rsidR="00C2109B">
        <w:rPr>
          <w:rFonts w:ascii="Garamond" w:hAnsi="Garamond"/>
          <w:sz w:val="24"/>
          <w:szCs w:val="24"/>
        </w:rPr>
        <w:t xml:space="preserve">Charles H. </w:t>
      </w:r>
      <w:proofErr w:type="spellStart"/>
      <w:r w:rsidR="00C1636F">
        <w:rPr>
          <w:rFonts w:ascii="Garamond" w:hAnsi="Garamond"/>
          <w:sz w:val="24"/>
          <w:szCs w:val="24"/>
        </w:rPr>
        <w:t>Seilheimer</w:t>
      </w:r>
      <w:proofErr w:type="spellEnd"/>
      <w:r w:rsidR="00C2109B">
        <w:rPr>
          <w:rFonts w:ascii="Garamond" w:hAnsi="Garamond"/>
          <w:sz w:val="24"/>
          <w:szCs w:val="24"/>
        </w:rPr>
        <w:t>, Jr.</w:t>
      </w:r>
      <w:r w:rsidRPr="00241132">
        <w:rPr>
          <w:rFonts w:ascii="Garamond" w:hAnsi="Garamond"/>
          <w:sz w:val="24"/>
          <w:szCs w:val="24"/>
        </w:rPr>
        <w:t xml:space="preserve"> and seconded by </w:t>
      </w:r>
      <w:r w:rsidR="00C1636F">
        <w:rPr>
          <w:rFonts w:ascii="Garamond" w:hAnsi="Garamond"/>
          <w:sz w:val="24"/>
          <w:szCs w:val="24"/>
        </w:rPr>
        <w:t>D</w:t>
      </w:r>
      <w:r w:rsidRPr="00241132">
        <w:rPr>
          <w:rFonts w:ascii="Garamond" w:hAnsi="Garamond"/>
          <w:sz w:val="24"/>
          <w:szCs w:val="24"/>
        </w:rPr>
        <w:t xml:space="preserve">r. </w:t>
      </w:r>
      <w:r w:rsidR="00C2109B">
        <w:rPr>
          <w:rFonts w:ascii="Garamond" w:hAnsi="Garamond"/>
          <w:sz w:val="24"/>
          <w:szCs w:val="24"/>
        </w:rPr>
        <w:t xml:space="preserve">Monroe E. </w:t>
      </w:r>
      <w:r w:rsidR="00C1636F">
        <w:rPr>
          <w:rFonts w:ascii="Garamond" w:hAnsi="Garamond"/>
          <w:sz w:val="24"/>
          <w:szCs w:val="24"/>
        </w:rPr>
        <w:t>Harris</w:t>
      </w:r>
      <w:r w:rsidR="00C2109B">
        <w:rPr>
          <w:rFonts w:ascii="Garamond" w:hAnsi="Garamond"/>
          <w:sz w:val="24"/>
          <w:szCs w:val="24"/>
        </w:rPr>
        <w:t>, Jr.</w:t>
      </w:r>
      <w:r w:rsidRPr="00241132">
        <w:rPr>
          <w:rFonts w:ascii="Garamond" w:hAnsi="Garamond"/>
          <w:sz w:val="24"/>
          <w:szCs w:val="24"/>
        </w:rPr>
        <w:t xml:space="preserve"> that the minutes of the last meeting of the Art and Education Committee held on the 1</w:t>
      </w:r>
      <w:r w:rsidR="007E481E" w:rsidRPr="00241132">
        <w:rPr>
          <w:rFonts w:ascii="Garamond" w:hAnsi="Garamond"/>
          <w:sz w:val="24"/>
          <w:szCs w:val="24"/>
        </w:rPr>
        <w:t>6</w:t>
      </w:r>
      <w:r w:rsidRPr="00241132">
        <w:rPr>
          <w:rFonts w:ascii="Garamond" w:hAnsi="Garamond"/>
          <w:sz w:val="24"/>
          <w:szCs w:val="24"/>
          <w:vertAlign w:val="superscript"/>
        </w:rPr>
        <w:t>th</w:t>
      </w:r>
      <w:r w:rsidRPr="00241132">
        <w:rPr>
          <w:rFonts w:ascii="Garamond" w:hAnsi="Garamond"/>
          <w:sz w:val="24"/>
          <w:szCs w:val="24"/>
        </w:rPr>
        <w:t xml:space="preserve"> of </w:t>
      </w:r>
      <w:r w:rsidR="00C1636F">
        <w:rPr>
          <w:rFonts w:ascii="Garamond" w:hAnsi="Garamond"/>
          <w:sz w:val="24"/>
          <w:szCs w:val="24"/>
        </w:rPr>
        <w:t>March</w:t>
      </w:r>
      <w:r w:rsidRPr="00241132">
        <w:rPr>
          <w:rFonts w:ascii="Garamond" w:hAnsi="Garamond"/>
          <w:sz w:val="24"/>
          <w:szCs w:val="24"/>
        </w:rPr>
        <w:t xml:space="preserve"> be approved as distributed. Motion carried. </w:t>
      </w:r>
    </w:p>
    <w:p w:rsidR="007E481E" w:rsidRPr="00241132" w:rsidRDefault="007E481E" w:rsidP="00B708FD">
      <w:pPr>
        <w:spacing w:after="0" w:line="240" w:lineRule="auto"/>
        <w:ind w:left="1440" w:hanging="1080"/>
        <w:jc w:val="both"/>
        <w:rPr>
          <w:rFonts w:ascii="Garamond" w:hAnsi="Garamond"/>
          <w:b/>
          <w:sz w:val="24"/>
          <w:szCs w:val="24"/>
        </w:rPr>
      </w:pPr>
    </w:p>
    <w:p w:rsidR="007E481E" w:rsidRPr="00241132" w:rsidRDefault="007E481E" w:rsidP="00B708FD">
      <w:pPr>
        <w:spacing w:after="0" w:line="240" w:lineRule="auto"/>
        <w:ind w:left="1440" w:hanging="1080"/>
        <w:jc w:val="both"/>
        <w:rPr>
          <w:rFonts w:ascii="Garamond" w:hAnsi="Garamond"/>
          <w:sz w:val="24"/>
          <w:szCs w:val="24"/>
        </w:rPr>
      </w:pPr>
      <w:r w:rsidRPr="00241132">
        <w:rPr>
          <w:rFonts w:ascii="Garamond" w:hAnsi="Garamond"/>
          <w:b/>
          <w:sz w:val="24"/>
          <w:szCs w:val="24"/>
        </w:rPr>
        <w:t>Motion:</w:t>
      </w:r>
      <w:r w:rsidRPr="00241132">
        <w:rPr>
          <w:rFonts w:ascii="Garamond" w:hAnsi="Garamond"/>
          <w:sz w:val="24"/>
          <w:szCs w:val="24"/>
        </w:rPr>
        <w:t xml:space="preserve"> </w:t>
      </w:r>
      <w:r w:rsidRPr="00241132">
        <w:rPr>
          <w:rFonts w:ascii="Garamond" w:hAnsi="Garamond"/>
          <w:sz w:val="24"/>
          <w:szCs w:val="24"/>
        </w:rPr>
        <w:tab/>
        <w:t xml:space="preserve">proposed by </w:t>
      </w:r>
      <w:r w:rsidR="00C2109B">
        <w:rPr>
          <w:rFonts w:ascii="Garamond" w:hAnsi="Garamond"/>
          <w:sz w:val="24"/>
          <w:szCs w:val="24"/>
        </w:rPr>
        <w:t>Mr. W. Birch Douglass III</w:t>
      </w:r>
      <w:r w:rsidRPr="00241132">
        <w:rPr>
          <w:rFonts w:ascii="Garamond" w:hAnsi="Garamond"/>
          <w:sz w:val="24"/>
          <w:szCs w:val="24"/>
        </w:rPr>
        <w:t xml:space="preserve"> and seconded by </w:t>
      </w:r>
      <w:r w:rsidR="00C2109B">
        <w:rPr>
          <w:rFonts w:ascii="Garamond" w:hAnsi="Garamond"/>
          <w:sz w:val="24"/>
          <w:szCs w:val="24"/>
        </w:rPr>
        <w:t>Dr. Monroe E. Harris, Jr.</w:t>
      </w:r>
      <w:r w:rsidRPr="00241132">
        <w:rPr>
          <w:rFonts w:ascii="Garamond" w:hAnsi="Garamond"/>
          <w:sz w:val="24"/>
          <w:szCs w:val="24"/>
        </w:rPr>
        <w:t xml:space="preserve"> that the minutes of the last meeting of the </w:t>
      </w:r>
      <w:r w:rsidR="00C1636F">
        <w:rPr>
          <w:rFonts w:ascii="Garamond" w:hAnsi="Garamond"/>
          <w:sz w:val="24"/>
          <w:szCs w:val="24"/>
        </w:rPr>
        <w:t>Operations</w:t>
      </w:r>
      <w:r w:rsidRPr="00241132">
        <w:rPr>
          <w:rFonts w:ascii="Garamond" w:hAnsi="Garamond"/>
          <w:sz w:val="24"/>
          <w:szCs w:val="24"/>
        </w:rPr>
        <w:t xml:space="preserve"> Committee held on the 16</w:t>
      </w:r>
      <w:r w:rsidRPr="00241132">
        <w:rPr>
          <w:rFonts w:ascii="Garamond" w:hAnsi="Garamond"/>
          <w:sz w:val="24"/>
          <w:szCs w:val="24"/>
          <w:vertAlign w:val="superscript"/>
        </w:rPr>
        <w:t>th</w:t>
      </w:r>
      <w:r w:rsidRPr="00241132">
        <w:rPr>
          <w:rFonts w:ascii="Garamond" w:hAnsi="Garamond"/>
          <w:sz w:val="24"/>
          <w:szCs w:val="24"/>
        </w:rPr>
        <w:t xml:space="preserve"> of </w:t>
      </w:r>
      <w:r w:rsidR="00C1636F">
        <w:rPr>
          <w:rFonts w:ascii="Garamond" w:hAnsi="Garamond"/>
          <w:sz w:val="24"/>
          <w:szCs w:val="24"/>
        </w:rPr>
        <w:t>March</w:t>
      </w:r>
      <w:r w:rsidRPr="00241132">
        <w:rPr>
          <w:rFonts w:ascii="Garamond" w:hAnsi="Garamond"/>
          <w:sz w:val="24"/>
          <w:szCs w:val="24"/>
        </w:rPr>
        <w:t xml:space="preserve"> be approved as distributed. Motion carried. </w:t>
      </w:r>
    </w:p>
    <w:p w:rsidR="007E481E" w:rsidRPr="00241132" w:rsidRDefault="007E481E" w:rsidP="00095643">
      <w:pPr>
        <w:spacing w:after="0" w:line="240" w:lineRule="auto"/>
        <w:ind w:left="1440" w:hanging="1080"/>
        <w:rPr>
          <w:rFonts w:ascii="Garamond" w:hAnsi="Garamond"/>
          <w:sz w:val="24"/>
          <w:szCs w:val="24"/>
        </w:rPr>
      </w:pPr>
    </w:p>
    <w:p w:rsidR="00095643" w:rsidRPr="00241132" w:rsidRDefault="00095643" w:rsidP="00095643">
      <w:pPr>
        <w:spacing w:after="0" w:line="240" w:lineRule="auto"/>
        <w:ind w:left="1440" w:hanging="1080"/>
        <w:rPr>
          <w:rFonts w:ascii="Garamond" w:hAnsi="Garamond"/>
          <w:sz w:val="24"/>
          <w:szCs w:val="24"/>
        </w:rPr>
      </w:pPr>
    </w:p>
    <w:p w:rsidR="007E481E" w:rsidRPr="00241132" w:rsidRDefault="00C1636F" w:rsidP="00095643">
      <w:pPr>
        <w:pStyle w:val="ListParagraph"/>
        <w:numPr>
          <w:ilvl w:val="0"/>
          <w:numId w:val="1"/>
        </w:numPr>
        <w:spacing w:after="0" w:line="240" w:lineRule="auto"/>
        <w:rPr>
          <w:rFonts w:ascii="Garamond" w:hAnsi="Garamond"/>
          <w:sz w:val="24"/>
          <w:szCs w:val="24"/>
        </w:rPr>
      </w:pPr>
      <w:r>
        <w:rPr>
          <w:rFonts w:ascii="Garamond" w:hAnsi="Garamond"/>
          <w:sz w:val="24"/>
          <w:szCs w:val="24"/>
        </w:rPr>
        <w:lastRenderedPageBreak/>
        <w:t>ART AND EDUCATION</w:t>
      </w:r>
      <w:r w:rsidR="007E481E" w:rsidRPr="00241132">
        <w:rPr>
          <w:rFonts w:ascii="Garamond" w:hAnsi="Garamond"/>
          <w:sz w:val="24"/>
          <w:szCs w:val="24"/>
        </w:rPr>
        <w:t xml:space="preserve"> REPORT</w:t>
      </w:r>
    </w:p>
    <w:p w:rsidR="00295EE8" w:rsidRDefault="00295EE8" w:rsidP="00295EE8">
      <w:pPr>
        <w:spacing w:after="0" w:line="240" w:lineRule="auto"/>
        <w:ind w:left="360"/>
        <w:jc w:val="both"/>
        <w:rPr>
          <w:rFonts w:ascii="Garamond" w:hAnsi="Garamond"/>
          <w:sz w:val="24"/>
          <w:szCs w:val="24"/>
        </w:rPr>
      </w:pPr>
    </w:p>
    <w:p w:rsidR="0079339C" w:rsidRPr="00295EE8" w:rsidRDefault="00C1636F" w:rsidP="00295EE8">
      <w:pPr>
        <w:spacing w:after="0" w:line="240" w:lineRule="auto"/>
        <w:ind w:left="360"/>
        <w:jc w:val="both"/>
        <w:rPr>
          <w:rFonts w:ascii="Garamond" w:hAnsi="Garamond"/>
          <w:sz w:val="24"/>
          <w:szCs w:val="24"/>
        </w:rPr>
      </w:pPr>
      <w:r w:rsidRPr="00295EE8">
        <w:rPr>
          <w:rFonts w:ascii="Garamond" w:hAnsi="Garamond"/>
          <w:sz w:val="24"/>
          <w:szCs w:val="24"/>
        </w:rPr>
        <w:t xml:space="preserve">Dr. Taylor </w:t>
      </w:r>
      <w:r w:rsidR="009F2BDA" w:rsidRPr="00295EE8">
        <w:rPr>
          <w:rFonts w:ascii="Garamond" w:hAnsi="Garamond"/>
          <w:sz w:val="24"/>
          <w:szCs w:val="24"/>
        </w:rPr>
        <w:t xml:space="preserve">reviewed the upcoming exhibition, </w:t>
      </w:r>
      <w:r w:rsidR="009F2BDA" w:rsidRPr="00295EE8">
        <w:rPr>
          <w:rFonts w:ascii="Garamond" w:hAnsi="Garamond"/>
          <w:i/>
          <w:sz w:val="24"/>
          <w:szCs w:val="24"/>
        </w:rPr>
        <w:t>The Rachel Mellon Lambert Collection of Jean Schlumberger</w:t>
      </w:r>
      <w:r w:rsidR="009F2BDA" w:rsidRPr="00295EE8">
        <w:rPr>
          <w:rFonts w:ascii="Garamond" w:hAnsi="Garamond"/>
          <w:sz w:val="24"/>
          <w:szCs w:val="24"/>
        </w:rPr>
        <w:t xml:space="preserve">, which will be on view in the Evans Court Gallery from January 28 until June 19, 2017. The collection was acquired by the Virginia Museum of Fine Arts two years ago from a bequest by Rachel Mellon Lambert and is the largest in the world of the French jewelry designer’s work. The checklist for this exhibition will encompass every piece in this collection. Dr. Merling, the curator for this exhibition, spoke in detail about the collection and its history, and discussed the details of this forthcoming exhibition. </w:t>
      </w:r>
    </w:p>
    <w:p w:rsidR="00295EE8" w:rsidRDefault="00295EE8" w:rsidP="00295EE8">
      <w:pPr>
        <w:spacing w:after="0" w:line="240" w:lineRule="auto"/>
        <w:jc w:val="both"/>
        <w:rPr>
          <w:rFonts w:ascii="Garamond" w:hAnsi="Garamond"/>
          <w:sz w:val="24"/>
          <w:szCs w:val="24"/>
        </w:rPr>
      </w:pPr>
    </w:p>
    <w:p w:rsidR="009F2BDA" w:rsidRPr="00295EE8" w:rsidRDefault="009F2BDA" w:rsidP="00295EE8">
      <w:pPr>
        <w:spacing w:after="0" w:line="240" w:lineRule="auto"/>
        <w:ind w:left="360"/>
        <w:jc w:val="both"/>
        <w:rPr>
          <w:rFonts w:ascii="Garamond" w:hAnsi="Garamond"/>
          <w:sz w:val="24"/>
          <w:szCs w:val="24"/>
        </w:rPr>
      </w:pPr>
      <w:r w:rsidRPr="00295EE8">
        <w:rPr>
          <w:rFonts w:ascii="Garamond" w:hAnsi="Garamond"/>
          <w:sz w:val="24"/>
          <w:szCs w:val="24"/>
        </w:rPr>
        <w:t xml:space="preserve">In response to Ms. Abramson, Dr. Taylor confirmed that VMFA has not yet decided whether the exhibition will travel to other museums. </w:t>
      </w:r>
    </w:p>
    <w:p w:rsidR="009F2BDA" w:rsidRDefault="009F2BDA" w:rsidP="00B708FD">
      <w:pPr>
        <w:pStyle w:val="ListParagraph"/>
        <w:spacing w:after="0" w:line="240" w:lineRule="auto"/>
        <w:ind w:left="1080"/>
        <w:jc w:val="both"/>
        <w:rPr>
          <w:rFonts w:ascii="Garamond" w:hAnsi="Garamond"/>
          <w:sz w:val="24"/>
          <w:szCs w:val="24"/>
        </w:rPr>
      </w:pPr>
    </w:p>
    <w:p w:rsidR="009F2BDA" w:rsidRPr="00295EE8" w:rsidRDefault="009F2BDA" w:rsidP="00295EE8">
      <w:pPr>
        <w:spacing w:after="0" w:line="240" w:lineRule="auto"/>
        <w:ind w:firstLine="360"/>
        <w:jc w:val="both"/>
        <w:rPr>
          <w:rFonts w:ascii="Garamond" w:hAnsi="Garamond"/>
          <w:sz w:val="24"/>
          <w:szCs w:val="24"/>
        </w:rPr>
      </w:pPr>
      <w:r w:rsidRPr="00295EE8">
        <w:rPr>
          <w:rFonts w:ascii="Garamond" w:hAnsi="Garamond"/>
          <w:sz w:val="24"/>
          <w:szCs w:val="24"/>
        </w:rPr>
        <w:t xml:space="preserve">Next, Dr. Taylor presented VMFA’s schedule of exhibitions through </w:t>
      </w:r>
      <w:r w:rsidR="00B708FD" w:rsidRPr="00295EE8">
        <w:rPr>
          <w:rFonts w:ascii="Garamond" w:hAnsi="Garamond"/>
          <w:sz w:val="24"/>
          <w:szCs w:val="24"/>
        </w:rPr>
        <w:t>FY</w:t>
      </w:r>
      <w:r w:rsidRPr="00295EE8">
        <w:rPr>
          <w:rFonts w:ascii="Garamond" w:hAnsi="Garamond"/>
          <w:sz w:val="24"/>
          <w:szCs w:val="24"/>
        </w:rPr>
        <w:t>20</w:t>
      </w:r>
      <w:r w:rsidR="00B708FD" w:rsidRPr="00295EE8">
        <w:rPr>
          <w:rFonts w:ascii="Garamond" w:hAnsi="Garamond"/>
          <w:sz w:val="24"/>
          <w:szCs w:val="24"/>
        </w:rPr>
        <w:t>20</w:t>
      </w:r>
      <w:r w:rsidRPr="00295EE8">
        <w:rPr>
          <w:rFonts w:ascii="Garamond" w:hAnsi="Garamond"/>
          <w:sz w:val="24"/>
          <w:szCs w:val="24"/>
        </w:rPr>
        <w:t>—</w:t>
      </w:r>
    </w:p>
    <w:p w:rsidR="009F2BDA" w:rsidRDefault="009F2BDA" w:rsidP="00B708FD">
      <w:pPr>
        <w:pStyle w:val="ListParagraph"/>
        <w:spacing w:after="0" w:line="240" w:lineRule="auto"/>
        <w:ind w:left="1080"/>
        <w:jc w:val="both"/>
        <w:rPr>
          <w:rFonts w:ascii="Garamond" w:hAnsi="Garamond"/>
          <w:sz w:val="24"/>
          <w:szCs w:val="24"/>
        </w:rPr>
      </w:pPr>
    </w:p>
    <w:p w:rsidR="009F2BDA" w:rsidRDefault="009F2BDA" w:rsidP="00295EE8">
      <w:pPr>
        <w:pStyle w:val="ListParagraph"/>
        <w:spacing w:after="0" w:line="240" w:lineRule="auto"/>
        <w:ind w:firstLine="360"/>
        <w:jc w:val="both"/>
        <w:rPr>
          <w:rFonts w:ascii="Garamond" w:hAnsi="Garamond"/>
          <w:sz w:val="24"/>
          <w:szCs w:val="24"/>
        </w:rPr>
      </w:pPr>
      <w:r w:rsidRPr="00B708FD">
        <w:rPr>
          <w:rFonts w:ascii="Garamond" w:hAnsi="Garamond"/>
          <w:i/>
          <w:sz w:val="24"/>
          <w:szCs w:val="24"/>
        </w:rPr>
        <w:t>Gordon Parks: Back to Fort Scott</w:t>
      </w:r>
      <w:r>
        <w:rPr>
          <w:rFonts w:ascii="Garamond" w:hAnsi="Garamond"/>
          <w:sz w:val="24"/>
          <w:szCs w:val="24"/>
        </w:rPr>
        <w:t>; July 23 – October 30, 2016; Evans Court Galleries</w:t>
      </w:r>
    </w:p>
    <w:p w:rsidR="009F2BDA" w:rsidRDefault="009F2BDA" w:rsidP="00295EE8">
      <w:pPr>
        <w:pStyle w:val="ListParagraph"/>
        <w:spacing w:after="0" w:line="240" w:lineRule="auto"/>
        <w:ind w:left="1080"/>
        <w:jc w:val="both"/>
        <w:rPr>
          <w:rFonts w:ascii="Garamond" w:hAnsi="Garamond"/>
          <w:sz w:val="24"/>
          <w:szCs w:val="24"/>
        </w:rPr>
      </w:pPr>
      <w:r w:rsidRPr="00B708FD">
        <w:rPr>
          <w:rFonts w:ascii="Garamond" w:hAnsi="Garamond"/>
          <w:i/>
          <w:sz w:val="24"/>
          <w:szCs w:val="24"/>
        </w:rPr>
        <w:t xml:space="preserve">Jasper Johns and </w:t>
      </w:r>
      <w:proofErr w:type="spellStart"/>
      <w:r w:rsidRPr="00B708FD">
        <w:rPr>
          <w:rFonts w:ascii="Garamond" w:hAnsi="Garamond"/>
          <w:i/>
          <w:sz w:val="24"/>
          <w:szCs w:val="24"/>
        </w:rPr>
        <w:t>Edvard</w:t>
      </w:r>
      <w:proofErr w:type="spellEnd"/>
      <w:r w:rsidRPr="00B708FD">
        <w:rPr>
          <w:rFonts w:ascii="Garamond" w:hAnsi="Garamond"/>
          <w:i/>
          <w:sz w:val="24"/>
          <w:szCs w:val="24"/>
        </w:rPr>
        <w:t xml:space="preserve"> Munch: Love, Loss, and the Cycle of Life</w:t>
      </w:r>
      <w:r>
        <w:rPr>
          <w:rFonts w:ascii="Garamond" w:hAnsi="Garamond"/>
          <w:sz w:val="24"/>
          <w:szCs w:val="24"/>
        </w:rPr>
        <w:t xml:space="preserve">; November 19, 2016 – February 20, 2017; </w:t>
      </w:r>
      <w:r w:rsidR="00B708FD">
        <w:rPr>
          <w:rFonts w:ascii="Garamond" w:hAnsi="Garamond"/>
          <w:sz w:val="24"/>
          <w:szCs w:val="24"/>
        </w:rPr>
        <w:t>Lower Level Galleries</w:t>
      </w:r>
    </w:p>
    <w:p w:rsidR="00B708FD" w:rsidRPr="00B708FD" w:rsidRDefault="00B708FD" w:rsidP="00295EE8">
      <w:pPr>
        <w:pStyle w:val="ListParagraph"/>
        <w:spacing w:after="0" w:line="240" w:lineRule="auto"/>
        <w:ind w:left="1080"/>
        <w:jc w:val="both"/>
        <w:rPr>
          <w:rFonts w:ascii="Garamond" w:hAnsi="Garamond"/>
          <w:spacing w:val="-2"/>
          <w:sz w:val="24"/>
          <w:szCs w:val="24"/>
        </w:rPr>
      </w:pPr>
      <w:r w:rsidRPr="00B708FD">
        <w:rPr>
          <w:rFonts w:ascii="Garamond" w:hAnsi="Garamond"/>
          <w:i/>
          <w:spacing w:val="-2"/>
          <w:sz w:val="24"/>
          <w:szCs w:val="24"/>
        </w:rPr>
        <w:t>Yves Saint Laurent: The Perfection of Style</w:t>
      </w:r>
      <w:r w:rsidRPr="00B708FD">
        <w:rPr>
          <w:rFonts w:ascii="Garamond" w:hAnsi="Garamond"/>
          <w:spacing w:val="-2"/>
          <w:sz w:val="24"/>
          <w:szCs w:val="24"/>
        </w:rPr>
        <w:t>; May 6 – August 27, 2017; Lower Level Galleries</w:t>
      </w:r>
    </w:p>
    <w:p w:rsidR="00B708FD" w:rsidRDefault="00B708FD" w:rsidP="00295EE8">
      <w:pPr>
        <w:pStyle w:val="ListParagraph"/>
        <w:spacing w:after="0" w:line="240" w:lineRule="auto"/>
        <w:ind w:left="1080"/>
        <w:jc w:val="both"/>
        <w:rPr>
          <w:rFonts w:ascii="Garamond" w:hAnsi="Garamond"/>
          <w:sz w:val="24"/>
          <w:szCs w:val="24"/>
        </w:rPr>
      </w:pPr>
      <w:r w:rsidRPr="009F2BDA">
        <w:rPr>
          <w:rFonts w:ascii="Garamond" w:hAnsi="Garamond"/>
          <w:i/>
          <w:sz w:val="24"/>
          <w:szCs w:val="24"/>
        </w:rPr>
        <w:t>The Rachel Mellon Lambert Collection of Jean Schlumberger</w:t>
      </w:r>
      <w:r>
        <w:rPr>
          <w:rFonts w:ascii="Garamond" w:hAnsi="Garamond"/>
          <w:sz w:val="24"/>
          <w:szCs w:val="24"/>
        </w:rPr>
        <w:t xml:space="preserve">; January 28 – </w:t>
      </w:r>
      <w:r w:rsidRPr="00B708FD">
        <w:rPr>
          <w:rFonts w:ascii="Garamond" w:hAnsi="Garamond"/>
          <w:sz w:val="24"/>
          <w:szCs w:val="24"/>
        </w:rPr>
        <w:t>June 19, 2017</w:t>
      </w:r>
      <w:r>
        <w:rPr>
          <w:rFonts w:ascii="Garamond" w:hAnsi="Garamond"/>
          <w:sz w:val="24"/>
          <w:szCs w:val="24"/>
        </w:rPr>
        <w:t>; Evans Court Galleries</w:t>
      </w:r>
    </w:p>
    <w:p w:rsidR="00B708FD" w:rsidRDefault="00B708FD" w:rsidP="00295EE8">
      <w:pPr>
        <w:pStyle w:val="ListParagraph"/>
        <w:spacing w:after="0" w:line="240" w:lineRule="auto"/>
        <w:ind w:left="1080"/>
        <w:jc w:val="both"/>
        <w:rPr>
          <w:rFonts w:ascii="Garamond" w:hAnsi="Garamond"/>
          <w:sz w:val="24"/>
          <w:szCs w:val="24"/>
        </w:rPr>
      </w:pPr>
      <w:r>
        <w:rPr>
          <w:rFonts w:ascii="Garamond" w:hAnsi="Garamond"/>
          <w:i/>
          <w:sz w:val="24"/>
          <w:szCs w:val="24"/>
        </w:rPr>
        <w:t>Hear My Voice</w:t>
      </w:r>
      <w:r w:rsidRPr="00B708FD">
        <w:rPr>
          <w:rFonts w:ascii="Garamond" w:hAnsi="Garamond"/>
          <w:i/>
          <w:sz w:val="24"/>
          <w:szCs w:val="24"/>
        </w:rPr>
        <w:t>: Native American Art of the Past and Present</w:t>
      </w:r>
      <w:r>
        <w:rPr>
          <w:rFonts w:ascii="Garamond" w:hAnsi="Garamond"/>
          <w:sz w:val="24"/>
          <w:szCs w:val="24"/>
        </w:rPr>
        <w:t>; August 19 – November 26, 2017; Evans Court Galleries</w:t>
      </w:r>
    </w:p>
    <w:p w:rsidR="00B708FD" w:rsidRPr="00B708FD" w:rsidRDefault="00B708FD" w:rsidP="00295EE8">
      <w:pPr>
        <w:pStyle w:val="ListParagraph"/>
        <w:spacing w:after="0" w:line="240" w:lineRule="auto"/>
        <w:ind w:left="1080"/>
        <w:jc w:val="both"/>
        <w:rPr>
          <w:rFonts w:ascii="Garamond" w:hAnsi="Garamond"/>
          <w:spacing w:val="-6"/>
          <w:sz w:val="24"/>
          <w:szCs w:val="24"/>
        </w:rPr>
      </w:pPr>
      <w:r w:rsidRPr="00B708FD">
        <w:rPr>
          <w:rFonts w:ascii="Garamond" w:hAnsi="Garamond"/>
          <w:i/>
          <w:spacing w:val="-6"/>
          <w:sz w:val="24"/>
          <w:szCs w:val="24"/>
        </w:rPr>
        <w:t xml:space="preserve">Wenceslaus </w:t>
      </w:r>
      <w:proofErr w:type="spellStart"/>
      <w:r w:rsidRPr="00B708FD">
        <w:rPr>
          <w:rFonts w:ascii="Garamond" w:hAnsi="Garamond"/>
          <w:i/>
          <w:spacing w:val="-6"/>
          <w:sz w:val="24"/>
          <w:szCs w:val="24"/>
        </w:rPr>
        <w:t>Hollar</w:t>
      </w:r>
      <w:proofErr w:type="spellEnd"/>
      <w:r w:rsidRPr="00B708FD">
        <w:rPr>
          <w:rFonts w:ascii="Garamond" w:hAnsi="Garamond"/>
          <w:i/>
          <w:spacing w:val="-6"/>
          <w:sz w:val="24"/>
          <w:szCs w:val="24"/>
        </w:rPr>
        <w:t>: Baroque Etcher</w:t>
      </w:r>
      <w:r w:rsidRPr="00B708FD">
        <w:rPr>
          <w:rFonts w:ascii="Garamond" w:hAnsi="Garamond"/>
          <w:spacing w:val="-6"/>
          <w:sz w:val="24"/>
          <w:szCs w:val="24"/>
        </w:rPr>
        <w:t>; September 1 – November 25, 2018; Evans Court Galleries</w:t>
      </w:r>
    </w:p>
    <w:p w:rsidR="00B708FD" w:rsidRDefault="00B708FD" w:rsidP="00295EE8">
      <w:pPr>
        <w:pStyle w:val="ListParagraph"/>
        <w:spacing w:after="0" w:line="240" w:lineRule="auto"/>
        <w:ind w:left="1080"/>
        <w:jc w:val="both"/>
        <w:rPr>
          <w:rFonts w:ascii="Garamond" w:hAnsi="Garamond"/>
          <w:sz w:val="24"/>
          <w:szCs w:val="24"/>
        </w:rPr>
      </w:pPr>
      <w:r>
        <w:rPr>
          <w:rFonts w:ascii="Garamond" w:hAnsi="Garamond"/>
          <w:i/>
          <w:sz w:val="24"/>
          <w:szCs w:val="24"/>
        </w:rPr>
        <w:t>Terracotta Army</w:t>
      </w:r>
      <w:r w:rsidRPr="00B708FD">
        <w:rPr>
          <w:rFonts w:ascii="Garamond" w:hAnsi="Garamond"/>
          <w:i/>
          <w:sz w:val="24"/>
          <w:szCs w:val="24"/>
        </w:rPr>
        <w:t>: Legacy of the First Emperor of China</w:t>
      </w:r>
      <w:r>
        <w:rPr>
          <w:rFonts w:ascii="Garamond" w:hAnsi="Garamond"/>
          <w:sz w:val="24"/>
          <w:szCs w:val="24"/>
        </w:rPr>
        <w:t xml:space="preserve">; </w:t>
      </w:r>
      <w:proofErr w:type="spellStart"/>
      <w:r>
        <w:rPr>
          <w:rFonts w:ascii="Garamond" w:hAnsi="Garamond"/>
          <w:sz w:val="24"/>
          <w:szCs w:val="24"/>
        </w:rPr>
        <w:t>Nocvember</w:t>
      </w:r>
      <w:proofErr w:type="spellEnd"/>
      <w:r>
        <w:rPr>
          <w:rFonts w:ascii="Garamond" w:hAnsi="Garamond"/>
          <w:sz w:val="24"/>
          <w:szCs w:val="24"/>
        </w:rPr>
        <w:t xml:space="preserve"> 18, 2017 – March 11, 2018; Lower Level Galleries</w:t>
      </w:r>
    </w:p>
    <w:p w:rsidR="00B708FD" w:rsidRDefault="00B708FD" w:rsidP="00295EE8">
      <w:pPr>
        <w:pStyle w:val="ListParagraph"/>
        <w:spacing w:after="0" w:line="240" w:lineRule="auto"/>
        <w:ind w:left="1080"/>
        <w:jc w:val="both"/>
        <w:rPr>
          <w:rFonts w:ascii="Garamond" w:hAnsi="Garamond"/>
          <w:sz w:val="24"/>
          <w:szCs w:val="24"/>
        </w:rPr>
      </w:pPr>
      <w:r>
        <w:rPr>
          <w:rFonts w:ascii="Garamond" w:hAnsi="Garamond"/>
          <w:i/>
          <w:sz w:val="24"/>
          <w:szCs w:val="24"/>
        </w:rPr>
        <w:t>The Crazy Years</w:t>
      </w:r>
      <w:r w:rsidRPr="00B708FD">
        <w:rPr>
          <w:rFonts w:ascii="Garamond" w:hAnsi="Garamond"/>
          <w:i/>
          <w:sz w:val="24"/>
          <w:szCs w:val="24"/>
        </w:rPr>
        <w:t>: Paris Fashion Designers and Art Deco</w:t>
      </w:r>
      <w:r>
        <w:rPr>
          <w:rFonts w:ascii="Garamond" w:hAnsi="Garamond"/>
          <w:sz w:val="24"/>
          <w:szCs w:val="24"/>
        </w:rPr>
        <w:t>, 1910-1930; November 17, 2018 – February 24, 2019; Lower Level Galleries</w:t>
      </w:r>
    </w:p>
    <w:p w:rsidR="00B708FD" w:rsidRDefault="00B708FD" w:rsidP="00295EE8">
      <w:pPr>
        <w:pStyle w:val="ListParagraph"/>
        <w:spacing w:after="0" w:line="240" w:lineRule="auto"/>
        <w:ind w:left="1080"/>
        <w:jc w:val="both"/>
        <w:rPr>
          <w:rFonts w:ascii="Garamond" w:hAnsi="Garamond"/>
          <w:sz w:val="24"/>
          <w:szCs w:val="24"/>
        </w:rPr>
      </w:pPr>
      <w:r>
        <w:rPr>
          <w:rFonts w:ascii="Garamond" w:hAnsi="Garamond"/>
          <w:i/>
          <w:sz w:val="24"/>
          <w:szCs w:val="24"/>
        </w:rPr>
        <w:t>Awaken</w:t>
      </w:r>
      <w:r w:rsidRPr="00B708FD">
        <w:rPr>
          <w:rFonts w:ascii="Garamond" w:hAnsi="Garamond"/>
          <w:i/>
          <w:sz w:val="24"/>
          <w:szCs w:val="24"/>
        </w:rPr>
        <w:t>: A Tibetan Buddhist Journey to Enlightenment</w:t>
      </w:r>
      <w:r>
        <w:rPr>
          <w:rFonts w:ascii="Garamond" w:hAnsi="Garamond"/>
          <w:sz w:val="24"/>
          <w:szCs w:val="24"/>
        </w:rPr>
        <w:t>; May 18 – August 18, 2019; Lower Level Galleries</w:t>
      </w:r>
    </w:p>
    <w:p w:rsidR="00B708FD" w:rsidRDefault="00B708FD" w:rsidP="00295EE8">
      <w:pPr>
        <w:pStyle w:val="ListParagraph"/>
        <w:spacing w:after="0" w:line="240" w:lineRule="auto"/>
        <w:ind w:firstLine="360"/>
        <w:jc w:val="both"/>
        <w:rPr>
          <w:rFonts w:ascii="Garamond" w:hAnsi="Garamond"/>
          <w:sz w:val="24"/>
          <w:szCs w:val="24"/>
        </w:rPr>
      </w:pPr>
      <w:r>
        <w:rPr>
          <w:rFonts w:ascii="Garamond" w:hAnsi="Garamond"/>
          <w:i/>
          <w:sz w:val="24"/>
          <w:szCs w:val="24"/>
        </w:rPr>
        <w:t>Hopper’s Hotels</w:t>
      </w:r>
      <w:r w:rsidRPr="00B708FD">
        <w:rPr>
          <w:rFonts w:ascii="Garamond" w:hAnsi="Garamond"/>
          <w:sz w:val="24"/>
          <w:szCs w:val="24"/>
        </w:rPr>
        <w:t>;</w:t>
      </w:r>
      <w:r>
        <w:rPr>
          <w:rFonts w:ascii="Garamond" w:hAnsi="Garamond"/>
          <w:sz w:val="24"/>
          <w:szCs w:val="24"/>
        </w:rPr>
        <w:t xml:space="preserve"> November 16, 2019 – March 8, 2020; Lower Level Galleries </w:t>
      </w:r>
    </w:p>
    <w:p w:rsidR="00B708FD" w:rsidRDefault="00B708FD" w:rsidP="00B708FD">
      <w:pPr>
        <w:spacing w:after="0" w:line="240" w:lineRule="auto"/>
        <w:jc w:val="both"/>
        <w:rPr>
          <w:rFonts w:ascii="Garamond" w:hAnsi="Garamond"/>
          <w:sz w:val="24"/>
          <w:szCs w:val="24"/>
        </w:rPr>
      </w:pPr>
      <w:r>
        <w:rPr>
          <w:rFonts w:ascii="Garamond" w:hAnsi="Garamond"/>
          <w:sz w:val="24"/>
          <w:szCs w:val="24"/>
        </w:rPr>
        <w:tab/>
      </w:r>
    </w:p>
    <w:p w:rsidR="00B708FD" w:rsidRDefault="00B708FD" w:rsidP="00B708FD">
      <w:pPr>
        <w:spacing w:after="0" w:line="240" w:lineRule="auto"/>
        <w:jc w:val="both"/>
        <w:rPr>
          <w:rFonts w:ascii="Garamond" w:hAnsi="Garamond"/>
          <w:sz w:val="24"/>
          <w:szCs w:val="24"/>
        </w:rPr>
      </w:pPr>
      <w:r>
        <w:rPr>
          <w:rFonts w:ascii="Garamond" w:hAnsi="Garamond"/>
          <w:sz w:val="24"/>
          <w:szCs w:val="24"/>
        </w:rPr>
        <w:t xml:space="preserve">Following his review of the exhibition schedule, Dr. Taylor announced VMFA’s receipt of a $1 million grant from </w:t>
      </w:r>
      <w:r w:rsidR="00C2109B">
        <w:rPr>
          <w:rFonts w:ascii="Garamond" w:hAnsi="Garamond"/>
          <w:sz w:val="24"/>
          <w:szCs w:val="24"/>
        </w:rPr>
        <w:t>an anonymous foundation</w:t>
      </w:r>
      <w:r>
        <w:rPr>
          <w:rFonts w:ascii="Garamond" w:hAnsi="Garamond"/>
          <w:sz w:val="24"/>
          <w:szCs w:val="24"/>
        </w:rPr>
        <w:t xml:space="preserve"> which will support the creation of a program </w:t>
      </w:r>
      <w:r>
        <w:rPr>
          <w:rFonts w:ascii="Garamond" w:hAnsi="Garamond"/>
          <w:sz w:val="24"/>
          <w:szCs w:val="24"/>
        </w:rPr>
        <w:lastRenderedPageBreak/>
        <w:t xml:space="preserve">that will allow VMFA to serve a larger statewide audience per its 2020 Strategic Plan, as well as the hire of an in-gallery evaluation specialist.  </w:t>
      </w:r>
      <w:r w:rsidR="00C2109B">
        <w:rPr>
          <w:rFonts w:ascii="Garamond" w:hAnsi="Garamond"/>
          <w:sz w:val="24"/>
          <w:szCs w:val="24"/>
        </w:rPr>
        <w:t>The program</w:t>
      </w:r>
      <w:r>
        <w:rPr>
          <w:rFonts w:ascii="Garamond" w:hAnsi="Garamond"/>
          <w:sz w:val="24"/>
          <w:szCs w:val="24"/>
        </w:rPr>
        <w:t xml:space="preserve"> is still in </w:t>
      </w:r>
      <w:r w:rsidR="00632E52">
        <w:rPr>
          <w:rFonts w:ascii="Garamond" w:hAnsi="Garamond"/>
          <w:sz w:val="24"/>
          <w:szCs w:val="24"/>
        </w:rPr>
        <w:t>its</w:t>
      </w:r>
      <w:r>
        <w:rPr>
          <w:rFonts w:ascii="Garamond" w:hAnsi="Garamond"/>
          <w:sz w:val="24"/>
          <w:szCs w:val="24"/>
        </w:rPr>
        <w:t xml:space="preserve"> </w:t>
      </w:r>
      <w:r w:rsidR="00632E52">
        <w:rPr>
          <w:rFonts w:ascii="Garamond" w:hAnsi="Garamond"/>
          <w:sz w:val="24"/>
          <w:szCs w:val="24"/>
        </w:rPr>
        <w:t>implementation</w:t>
      </w:r>
      <w:r>
        <w:rPr>
          <w:rFonts w:ascii="Garamond" w:hAnsi="Garamond"/>
          <w:sz w:val="24"/>
          <w:szCs w:val="24"/>
        </w:rPr>
        <w:t xml:space="preserve"> phase and will include a Learn Portal, Orientation Gallery, and In-Gallery Distance Learning Studio. </w:t>
      </w:r>
    </w:p>
    <w:p w:rsidR="00632E52" w:rsidRDefault="00632E52" w:rsidP="00B708FD">
      <w:pPr>
        <w:spacing w:after="0" w:line="240" w:lineRule="auto"/>
        <w:jc w:val="both"/>
        <w:rPr>
          <w:rFonts w:ascii="Garamond" w:hAnsi="Garamond"/>
          <w:sz w:val="24"/>
          <w:szCs w:val="24"/>
        </w:rPr>
      </w:pPr>
    </w:p>
    <w:p w:rsidR="00632E52" w:rsidRDefault="00632E52" w:rsidP="00B708FD">
      <w:pPr>
        <w:spacing w:after="0" w:line="240" w:lineRule="auto"/>
        <w:jc w:val="both"/>
        <w:rPr>
          <w:rFonts w:ascii="Garamond" w:hAnsi="Garamond"/>
          <w:sz w:val="24"/>
          <w:szCs w:val="24"/>
        </w:rPr>
      </w:pPr>
      <w:r>
        <w:rPr>
          <w:rFonts w:ascii="Garamond" w:hAnsi="Garamond"/>
          <w:sz w:val="24"/>
          <w:szCs w:val="24"/>
        </w:rPr>
        <w:t xml:space="preserve">In response to Ms. </w:t>
      </w:r>
      <w:proofErr w:type="spellStart"/>
      <w:r>
        <w:rPr>
          <w:rFonts w:ascii="Garamond" w:hAnsi="Garamond"/>
          <w:sz w:val="24"/>
          <w:szCs w:val="24"/>
        </w:rPr>
        <w:t>Ambramson</w:t>
      </w:r>
      <w:proofErr w:type="spellEnd"/>
      <w:r>
        <w:rPr>
          <w:rFonts w:ascii="Garamond" w:hAnsi="Garamond"/>
          <w:sz w:val="24"/>
          <w:szCs w:val="24"/>
        </w:rPr>
        <w:t xml:space="preserve">, Dr. Taylor informed trustees that </w:t>
      </w:r>
      <w:r w:rsidR="00C2109B">
        <w:rPr>
          <w:rFonts w:ascii="Garamond" w:hAnsi="Garamond"/>
          <w:sz w:val="24"/>
          <w:szCs w:val="24"/>
        </w:rPr>
        <w:t>this program</w:t>
      </w:r>
      <w:r>
        <w:rPr>
          <w:rFonts w:ascii="Garamond" w:hAnsi="Garamond"/>
          <w:sz w:val="24"/>
          <w:szCs w:val="24"/>
        </w:rPr>
        <w:t xml:space="preserve"> will reach constituents of all ages across the Commonwealth of Virginia.</w:t>
      </w:r>
    </w:p>
    <w:p w:rsidR="00632E52" w:rsidRDefault="00632E52" w:rsidP="00B708FD">
      <w:pPr>
        <w:spacing w:after="0" w:line="240" w:lineRule="auto"/>
        <w:jc w:val="both"/>
        <w:rPr>
          <w:rFonts w:ascii="Garamond" w:hAnsi="Garamond"/>
          <w:sz w:val="24"/>
          <w:szCs w:val="24"/>
        </w:rPr>
      </w:pPr>
    </w:p>
    <w:p w:rsidR="00826A58" w:rsidRDefault="00632E52" w:rsidP="00B708FD">
      <w:pPr>
        <w:spacing w:after="0" w:line="240" w:lineRule="auto"/>
        <w:jc w:val="both"/>
        <w:rPr>
          <w:rFonts w:ascii="Garamond" w:hAnsi="Garamond"/>
          <w:sz w:val="24"/>
          <w:szCs w:val="24"/>
        </w:rPr>
      </w:pPr>
      <w:r>
        <w:rPr>
          <w:rFonts w:ascii="Garamond" w:hAnsi="Garamond"/>
          <w:sz w:val="24"/>
          <w:szCs w:val="24"/>
        </w:rPr>
        <w:t xml:space="preserve">Dr. Taylor closed his division report by announcing two new staff members in the Art and Education Division who were both hired as result of competitive international searches. Courtney Freeman has been promoted from Exhibition Design Project Manager to Director of Exhibition Planning and Design. </w:t>
      </w:r>
      <w:r w:rsidR="00826A58">
        <w:rPr>
          <w:rFonts w:ascii="Garamond" w:hAnsi="Garamond"/>
          <w:sz w:val="24"/>
          <w:szCs w:val="24"/>
        </w:rPr>
        <w:t xml:space="preserve"> </w:t>
      </w:r>
    </w:p>
    <w:p w:rsidR="00826A58" w:rsidRDefault="00826A58" w:rsidP="00B708FD">
      <w:pPr>
        <w:spacing w:after="0" w:line="240" w:lineRule="auto"/>
        <w:jc w:val="both"/>
        <w:rPr>
          <w:rFonts w:ascii="Garamond" w:hAnsi="Garamond"/>
          <w:sz w:val="24"/>
          <w:szCs w:val="24"/>
        </w:rPr>
      </w:pPr>
    </w:p>
    <w:p w:rsidR="00826A58" w:rsidRDefault="00C2109B" w:rsidP="00B708FD">
      <w:pPr>
        <w:spacing w:after="0" w:line="240" w:lineRule="auto"/>
        <w:jc w:val="both"/>
        <w:rPr>
          <w:rFonts w:ascii="Garamond" w:hAnsi="Garamond"/>
          <w:sz w:val="24"/>
          <w:szCs w:val="24"/>
        </w:rPr>
      </w:pPr>
      <w:r>
        <w:rPr>
          <w:rFonts w:ascii="Garamond" w:hAnsi="Garamond"/>
          <w:sz w:val="24"/>
          <w:szCs w:val="24"/>
        </w:rPr>
        <w:t xml:space="preserve">Dr. </w:t>
      </w:r>
      <w:r w:rsidR="00632E52">
        <w:rPr>
          <w:rFonts w:ascii="Garamond" w:hAnsi="Garamond"/>
          <w:sz w:val="24"/>
          <w:szCs w:val="24"/>
        </w:rPr>
        <w:t>Leo Mazow</w:t>
      </w:r>
      <w:r>
        <w:rPr>
          <w:rFonts w:ascii="Garamond" w:hAnsi="Garamond"/>
          <w:sz w:val="24"/>
          <w:szCs w:val="24"/>
        </w:rPr>
        <w:t xml:space="preserve"> </w:t>
      </w:r>
      <w:r w:rsidR="00826A58">
        <w:rPr>
          <w:rFonts w:ascii="Garamond" w:hAnsi="Garamond"/>
          <w:sz w:val="24"/>
          <w:szCs w:val="24"/>
        </w:rPr>
        <w:t xml:space="preserve">has been hired as Louise B. and J. Harwood Cochrane Curator and Head of the Department of American Art, joining VMFA from his previous role as Associate Professor of Art History at the University of Arkansas.  Dr. </w:t>
      </w:r>
      <w:proofErr w:type="spellStart"/>
      <w:r w:rsidR="00826A58">
        <w:rPr>
          <w:rFonts w:ascii="Garamond" w:hAnsi="Garamond"/>
          <w:sz w:val="24"/>
          <w:szCs w:val="24"/>
        </w:rPr>
        <w:t>Mazow’s</w:t>
      </w:r>
      <w:proofErr w:type="spellEnd"/>
      <w:r w:rsidR="00826A58">
        <w:rPr>
          <w:rFonts w:ascii="Garamond" w:hAnsi="Garamond"/>
          <w:sz w:val="24"/>
          <w:szCs w:val="24"/>
        </w:rPr>
        <w:t xml:space="preserve"> first major VMFA exhibition, </w:t>
      </w:r>
      <w:r w:rsidR="00826A58">
        <w:rPr>
          <w:rFonts w:ascii="Garamond" w:hAnsi="Garamond"/>
          <w:i/>
          <w:sz w:val="24"/>
          <w:szCs w:val="24"/>
        </w:rPr>
        <w:t>Hopper’s Hotels</w:t>
      </w:r>
      <w:r w:rsidR="00826A58">
        <w:rPr>
          <w:rFonts w:ascii="Garamond" w:hAnsi="Garamond"/>
          <w:sz w:val="24"/>
          <w:szCs w:val="24"/>
        </w:rPr>
        <w:t>, will open in 2019.</w:t>
      </w:r>
    </w:p>
    <w:p w:rsidR="00826A58" w:rsidRDefault="00826A58" w:rsidP="00B708FD">
      <w:pPr>
        <w:spacing w:after="0" w:line="240" w:lineRule="auto"/>
        <w:jc w:val="both"/>
        <w:rPr>
          <w:rFonts w:ascii="Garamond" w:hAnsi="Garamond"/>
          <w:sz w:val="24"/>
          <w:szCs w:val="24"/>
        </w:rPr>
      </w:pPr>
    </w:p>
    <w:p w:rsidR="00826A58" w:rsidRDefault="00826A58" w:rsidP="00B708FD">
      <w:pPr>
        <w:spacing w:after="0" w:line="240" w:lineRule="auto"/>
        <w:jc w:val="both"/>
        <w:rPr>
          <w:rFonts w:ascii="Garamond" w:hAnsi="Garamond"/>
          <w:sz w:val="24"/>
          <w:szCs w:val="24"/>
        </w:rPr>
      </w:pPr>
      <w:r>
        <w:rPr>
          <w:rFonts w:ascii="Garamond" w:hAnsi="Garamond"/>
          <w:sz w:val="24"/>
          <w:szCs w:val="24"/>
        </w:rPr>
        <w:t>Dr. Taylor confirmed that the search for the Sydney and Frances Lewis Family Curator of Modern and Contemporary Art has resulted in a top finalist, and VMFA is currently negotiating this candidate’s formal job offer.</w:t>
      </w:r>
    </w:p>
    <w:p w:rsidR="00826A58" w:rsidRDefault="00826A58" w:rsidP="00B708FD">
      <w:pPr>
        <w:spacing w:after="0" w:line="240" w:lineRule="auto"/>
        <w:jc w:val="both"/>
        <w:rPr>
          <w:rFonts w:ascii="Garamond" w:hAnsi="Garamond"/>
          <w:sz w:val="24"/>
          <w:szCs w:val="24"/>
        </w:rPr>
      </w:pPr>
    </w:p>
    <w:p w:rsidR="00826A58" w:rsidRDefault="00826A58" w:rsidP="00B708FD">
      <w:pPr>
        <w:spacing w:after="0" w:line="240" w:lineRule="auto"/>
        <w:jc w:val="both"/>
        <w:rPr>
          <w:rFonts w:ascii="Garamond" w:hAnsi="Garamond"/>
          <w:sz w:val="24"/>
          <w:szCs w:val="24"/>
        </w:rPr>
      </w:pPr>
      <w:r>
        <w:rPr>
          <w:rFonts w:ascii="Garamond" w:hAnsi="Garamond"/>
          <w:sz w:val="24"/>
          <w:szCs w:val="24"/>
        </w:rPr>
        <w:t>In response to Ms. Goode, Dr. Taylor reminded trustees that the new Faberge Collection galleries will open to the public on October 22, 2016, and the opening gala will be held on October 19, 2016.</w:t>
      </w:r>
    </w:p>
    <w:p w:rsidR="00826A58" w:rsidRPr="00826A58" w:rsidRDefault="00826A58" w:rsidP="00B708FD">
      <w:pPr>
        <w:spacing w:after="0" w:line="240" w:lineRule="auto"/>
        <w:jc w:val="both"/>
        <w:rPr>
          <w:rFonts w:ascii="Garamond" w:hAnsi="Garamond"/>
          <w:sz w:val="24"/>
          <w:szCs w:val="24"/>
        </w:rPr>
      </w:pPr>
    </w:p>
    <w:p w:rsidR="0079339C" w:rsidRPr="00241132" w:rsidRDefault="0079339C" w:rsidP="007E481E">
      <w:pPr>
        <w:pStyle w:val="ListParagraph"/>
        <w:spacing w:after="0" w:line="240" w:lineRule="auto"/>
        <w:ind w:left="1080"/>
        <w:rPr>
          <w:rFonts w:ascii="Garamond" w:hAnsi="Garamond"/>
          <w:sz w:val="24"/>
          <w:szCs w:val="24"/>
        </w:rPr>
      </w:pPr>
    </w:p>
    <w:p w:rsidR="00095643" w:rsidRPr="00241132" w:rsidRDefault="00826A58" w:rsidP="00095643">
      <w:pPr>
        <w:pStyle w:val="ListParagraph"/>
        <w:numPr>
          <w:ilvl w:val="0"/>
          <w:numId w:val="1"/>
        </w:numPr>
        <w:spacing w:after="0" w:line="240" w:lineRule="auto"/>
        <w:rPr>
          <w:rFonts w:ascii="Garamond" w:hAnsi="Garamond"/>
          <w:sz w:val="24"/>
          <w:szCs w:val="24"/>
        </w:rPr>
      </w:pPr>
      <w:r>
        <w:rPr>
          <w:rFonts w:ascii="Garamond" w:hAnsi="Garamond"/>
          <w:sz w:val="24"/>
          <w:szCs w:val="24"/>
        </w:rPr>
        <w:t>OPERATIONS</w:t>
      </w:r>
      <w:r w:rsidR="007E481E" w:rsidRPr="00241132">
        <w:rPr>
          <w:rFonts w:ascii="Garamond" w:hAnsi="Garamond"/>
          <w:sz w:val="24"/>
          <w:szCs w:val="24"/>
        </w:rPr>
        <w:t xml:space="preserve"> REPORT</w:t>
      </w:r>
    </w:p>
    <w:p w:rsidR="00095643" w:rsidRPr="00241132" w:rsidRDefault="00095643" w:rsidP="00095643">
      <w:pPr>
        <w:spacing w:after="0" w:line="240" w:lineRule="auto"/>
        <w:ind w:left="360"/>
        <w:rPr>
          <w:rFonts w:ascii="Garamond" w:hAnsi="Garamond"/>
          <w:sz w:val="24"/>
          <w:szCs w:val="24"/>
        </w:rPr>
      </w:pPr>
    </w:p>
    <w:p w:rsidR="00035110" w:rsidRDefault="00826A58" w:rsidP="00295EE8">
      <w:pPr>
        <w:spacing w:after="0" w:line="240" w:lineRule="auto"/>
        <w:jc w:val="both"/>
        <w:rPr>
          <w:rFonts w:ascii="Garamond" w:hAnsi="Garamond"/>
          <w:sz w:val="24"/>
          <w:szCs w:val="24"/>
        </w:rPr>
      </w:pPr>
      <w:r w:rsidRPr="002A5C24">
        <w:rPr>
          <w:rFonts w:ascii="Garamond" w:hAnsi="Garamond"/>
          <w:sz w:val="24"/>
          <w:szCs w:val="24"/>
        </w:rPr>
        <w:t xml:space="preserve">Mr. Bonadies discussed the status of three </w:t>
      </w:r>
      <w:r w:rsidR="00295EE8" w:rsidRPr="002A5C24">
        <w:rPr>
          <w:rFonts w:ascii="Garamond" w:hAnsi="Garamond"/>
          <w:sz w:val="24"/>
          <w:szCs w:val="24"/>
        </w:rPr>
        <w:t>recent</w:t>
      </w:r>
      <w:r w:rsidRPr="002A5C24">
        <w:rPr>
          <w:rFonts w:ascii="Garamond" w:hAnsi="Garamond"/>
          <w:sz w:val="24"/>
          <w:szCs w:val="24"/>
        </w:rPr>
        <w:t xml:space="preserve"> capital projects. VMFA </w:t>
      </w:r>
      <w:r w:rsidR="002A5C24" w:rsidRPr="002A5C24">
        <w:rPr>
          <w:rFonts w:ascii="Garamond" w:hAnsi="Garamond"/>
          <w:sz w:val="24"/>
          <w:szCs w:val="24"/>
        </w:rPr>
        <w:t>has received bids for the Robinson House renovation project, which were higher than anticipated at approximately $4.4 million.</w:t>
      </w:r>
      <w:r w:rsidR="002A5C24">
        <w:rPr>
          <w:rFonts w:ascii="Garamond" w:hAnsi="Garamond"/>
          <w:sz w:val="24"/>
          <w:szCs w:val="24"/>
        </w:rPr>
        <w:t xml:space="preserve"> The pre-qualification process for contractors will begin over the summer of 2016, aiming to bid on contractors in the late fall for mobilization by the early spring of 2017. The ground floor of the Robinson House will be dedicated to educating visitors about the history of VMFA’s grounds. Visit Richmond, the city’s tourism group, will have an office located in the Robinson House. The upper floors of the Robinson House will house staff offices. </w:t>
      </w:r>
    </w:p>
    <w:p w:rsidR="002A5C24" w:rsidRDefault="002A5C24" w:rsidP="00295EE8">
      <w:pPr>
        <w:spacing w:after="0" w:line="240" w:lineRule="auto"/>
        <w:jc w:val="both"/>
        <w:rPr>
          <w:rFonts w:ascii="Garamond" w:hAnsi="Garamond"/>
          <w:sz w:val="24"/>
          <w:szCs w:val="24"/>
        </w:rPr>
      </w:pPr>
    </w:p>
    <w:p w:rsidR="002A5C24" w:rsidRDefault="002A5C24" w:rsidP="00295EE8">
      <w:pPr>
        <w:spacing w:after="0" w:line="240" w:lineRule="auto"/>
        <w:jc w:val="both"/>
        <w:rPr>
          <w:rFonts w:ascii="Garamond" w:hAnsi="Garamond"/>
          <w:sz w:val="24"/>
          <w:szCs w:val="24"/>
        </w:rPr>
      </w:pPr>
      <w:r>
        <w:rPr>
          <w:rFonts w:ascii="Garamond" w:hAnsi="Garamond"/>
          <w:sz w:val="24"/>
          <w:szCs w:val="24"/>
        </w:rPr>
        <w:t xml:space="preserve">Currently, </w:t>
      </w:r>
      <w:r w:rsidR="00C2109B">
        <w:rPr>
          <w:rFonts w:ascii="Garamond" w:hAnsi="Garamond"/>
          <w:sz w:val="24"/>
          <w:szCs w:val="24"/>
        </w:rPr>
        <w:t>Buildings &amp; Grounds staff</w:t>
      </w:r>
      <w:r>
        <w:rPr>
          <w:rFonts w:ascii="Garamond" w:hAnsi="Garamond"/>
          <w:sz w:val="24"/>
          <w:szCs w:val="24"/>
        </w:rPr>
        <w:t xml:space="preserve"> are also working to replace two air handling units in the main museum building, located near the Mellon Galleries.  This project will coincide with the tour of the Mellon Collection and will not impact environmental conditions in these areas of the museum.</w:t>
      </w:r>
    </w:p>
    <w:p w:rsidR="002A5C24" w:rsidRDefault="002A5C24" w:rsidP="00295EE8">
      <w:pPr>
        <w:spacing w:after="0" w:line="240" w:lineRule="auto"/>
        <w:jc w:val="both"/>
        <w:rPr>
          <w:rFonts w:ascii="Garamond" w:hAnsi="Garamond"/>
          <w:sz w:val="24"/>
          <w:szCs w:val="24"/>
        </w:rPr>
      </w:pPr>
    </w:p>
    <w:p w:rsidR="00295EE8" w:rsidRDefault="002A5C24" w:rsidP="00295EE8">
      <w:pPr>
        <w:spacing w:after="0" w:line="240" w:lineRule="auto"/>
        <w:jc w:val="both"/>
        <w:rPr>
          <w:rFonts w:ascii="Garamond" w:hAnsi="Garamond"/>
          <w:sz w:val="24"/>
          <w:szCs w:val="24"/>
        </w:rPr>
      </w:pPr>
      <w:r>
        <w:rPr>
          <w:rFonts w:ascii="Garamond" w:hAnsi="Garamond"/>
          <w:sz w:val="24"/>
          <w:szCs w:val="24"/>
        </w:rPr>
        <w:t xml:space="preserve">Lastly, Mr. Bonadies reviewed progress to date on the renovation of the </w:t>
      </w:r>
      <w:proofErr w:type="spellStart"/>
      <w:r>
        <w:rPr>
          <w:rFonts w:ascii="Garamond" w:hAnsi="Garamond"/>
          <w:sz w:val="24"/>
          <w:szCs w:val="24"/>
        </w:rPr>
        <w:t>Faberg</w:t>
      </w:r>
      <w:r w:rsidR="00C2109B">
        <w:rPr>
          <w:rFonts w:ascii="Garamond" w:hAnsi="Garamond"/>
          <w:sz w:val="24"/>
          <w:szCs w:val="24"/>
        </w:rPr>
        <w:t>é</w:t>
      </w:r>
      <w:proofErr w:type="spellEnd"/>
      <w:r>
        <w:rPr>
          <w:rFonts w:ascii="Garamond" w:hAnsi="Garamond"/>
          <w:sz w:val="24"/>
          <w:szCs w:val="24"/>
        </w:rPr>
        <w:t xml:space="preserve"> Collection galleries and catering kitchen, and trustees viewed the new floor plan. This project will increase the square footage of the </w:t>
      </w:r>
      <w:proofErr w:type="spellStart"/>
      <w:r>
        <w:rPr>
          <w:rFonts w:ascii="Garamond" w:hAnsi="Garamond"/>
          <w:sz w:val="24"/>
          <w:szCs w:val="24"/>
        </w:rPr>
        <w:t>Faberg</w:t>
      </w:r>
      <w:r w:rsidR="00C2109B">
        <w:rPr>
          <w:rFonts w:ascii="Garamond" w:hAnsi="Garamond"/>
          <w:sz w:val="24"/>
          <w:szCs w:val="24"/>
        </w:rPr>
        <w:t>é</w:t>
      </w:r>
      <w:proofErr w:type="spellEnd"/>
      <w:r>
        <w:rPr>
          <w:rFonts w:ascii="Garamond" w:hAnsi="Garamond"/>
          <w:sz w:val="24"/>
          <w:szCs w:val="24"/>
        </w:rPr>
        <w:t xml:space="preserve"> galleries threefold, allowing VMFA to display approximately 300 objects. Mr. Bonadies presented the itemized budget and funding sources for this project, recognizing The Council for its support through </w:t>
      </w:r>
      <w:r w:rsidRPr="002A5C24">
        <w:rPr>
          <w:rFonts w:ascii="Garamond" w:hAnsi="Garamond"/>
          <w:i/>
          <w:sz w:val="24"/>
          <w:szCs w:val="24"/>
        </w:rPr>
        <w:t>Fine Arts and Flowers</w:t>
      </w:r>
      <w:r w:rsidR="00C2109B">
        <w:rPr>
          <w:rFonts w:ascii="Garamond" w:hAnsi="Garamond"/>
          <w:sz w:val="24"/>
          <w:szCs w:val="24"/>
        </w:rPr>
        <w:t xml:space="preserve"> and Mrs. Edie Cabiness. </w:t>
      </w:r>
      <w:r>
        <w:rPr>
          <w:rFonts w:ascii="Garamond" w:hAnsi="Garamond"/>
          <w:sz w:val="24"/>
          <w:szCs w:val="24"/>
        </w:rPr>
        <w:t xml:space="preserve">Construction costs for this project have been greater than first anticipated after seeking cost estimates from three independent contractors.  Due to unforeseen staff changes in the Collections and Facilities Management Division, VMFA sourced </w:t>
      </w:r>
      <w:r w:rsidR="00295EE8">
        <w:rPr>
          <w:rFonts w:ascii="Garamond" w:hAnsi="Garamond"/>
          <w:sz w:val="24"/>
          <w:szCs w:val="24"/>
        </w:rPr>
        <w:t xml:space="preserve">the gallery design to an outside firm to finalize the drawings for these bids.  VMFA is presently designing new digital interactives as well. </w:t>
      </w:r>
    </w:p>
    <w:p w:rsidR="00295EE8" w:rsidRDefault="00295EE8" w:rsidP="00295EE8">
      <w:pPr>
        <w:spacing w:after="0" w:line="240" w:lineRule="auto"/>
        <w:jc w:val="both"/>
        <w:rPr>
          <w:rFonts w:ascii="Garamond" w:hAnsi="Garamond"/>
          <w:sz w:val="24"/>
          <w:szCs w:val="24"/>
        </w:rPr>
      </w:pPr>
    </w:p>
    <w:p w:rsidR="002A5C24" w:rsidRPr="002A5C24" w:rsidRDefault="00295EE8" w:rsidP="00295EE8">
      <w:pPr>
        <w:spacing w:after="0" w:line="240" w:lineRule="auto"/>
        <w:jc w:val="both"/>
        <w:rPr>
          <w:rFonts w:ascii="Garamond" w:hAnsi="Garamond"/>
          <w:sz w:val="24"/>
          <w:szCs w:val="24"/>
        </w:rPr>
      </w:pPr>
      <w:r>
        <w:rPr>
          <w:rFonts w:ascii="Garamond" w:hAnsi="Garamond"/>
          <w:sz w:val="24"/>
          <w:szCs w:val="24"/>
        </w:rPr>
        <w:t xml:space="preserve">Mr. Sadid noted that the $630,000 difference in the budget for the latter project will be funded from </w:t>
      </w:r>
      <w:proofErr w:type="spellStart"/>
      <w:r>
        <w:rPr>
          <w:rFonts w:ascii="Garamond" w:hAnsi="Garamond"/>
          <w:sz w:val="24"/>
          <w:szCs w:val="24"/>
        </w:rPr>
        <w:t>Faberg</w:t>
      </w:r>
      <w:r w:rsidR="000065B6">
        <w:rPr>
          <w:rFonts w:ascii="Garamond" w:hAnsi="Garamond"/>
          <w:sz w:val="24"/>
          <w:szCs w:val="24"/>
        </w:rPr>
        <w:t>é</w:t>
      </w:r>
      <w:proofErr w:type="spellEnd"/>
      <w:r>
        <w:rPr>
          <w:rFonts w:ascii="Garamond" w:hAnsi="Garamond"/>
          <w:sz w:val="24"/>
          <w:szCs w:val="24"/>
        </w:rPr>
        <w:t xml:space="preserve"> exhibition loan fees, which were targeted but not used in 2015.</w:t>
      </w:r>
    </w:p>
    <w:p w:rsidR="00035110" w:rsidRPr="00241132" w:rsidRDefault="00035110" w:rsidP="00295EE8">
      <w:pPr>
        <w:spacing w:after="0" w:line="240" w:lineRule="auto"/>
        <w:ind w:left="360"/>
        <w:jc w:val="both"/>
        <w:rPr>
          <w:rFonts w:ascii="Garamond" w:hAnsi="Garamond"/>
          <w:sz w:val="24"/>
          <w:szCs w:val="24"/>
        </w:rPr>
      </w:pPr>
    </w:p>
    <w:p w:rsidR="00E67104" w:rsidRDefault="00295EE8" w:rsidP="00295EE8">
      <w:pPr>
        <w:spacing w:after="0" w:line="240" w:lineRule="auto"/>
        <w:jc w:val="both"/>
        <w:rPr>
          <w:rFonts w:ascii="Garamond" w:hAnsi="Garamond"/>
          <w:sz w:val="24"/>
          <w:szCs w:val="24"/>
        </w:rPr>
      </w:pPr>
      <w:r>
        <w:rPr>
          <w:rFonts w:ascii="Garamond" w:hAnsi="Garamond"/>
          <w:sz w:val="24"/>
          <w:szCs w:val="24"/>
        </w:rPr>
        <w:t xml:space="preserve">Mr. Bonadies concluded his report by leading the trustees on a tour of the new </w:t>
      </w:r>
      <w:proofErr w:type="spellStart"/>
      <w:r>
        <w:rPr>
          <w:rFonts w:ascii="Garamond" w:hAnsi="Garamond"/>
          <w:sz w:val="24"/>
          <w:szCs w:val="24"/>
        </w:rPr>
        <w:t>Faberg</w:t>
      </w:r>
      <w:r w:rsidR="000065B6">
        <w:rPr>
          <w:rFonts w:ascii="Garamond" w:hAnsi="Garamond"/>
          <w:sz w:val="24"/>
          <w:szCs w:val="24"/>
        </w:rPr>
        <w:t>é</w:t>
      </w:r>
      <w:proofErr w:type="spellEnd"/>
      <w:r>
        <w:rPr>
          <w:rFonts w:ascii="Garamond" w:hAnsi="Garamond"/>
          <w:sz w:val="24"/>
          <w:szCs w:val="24"/>
        </w:rPr>
        <w:t xml:space="preserve"> galleries, which are currently in construction.</w:t>
      </w:r>
    </w:p>
    <w:p w:rsidR="00295EE8" w:rsidRPr="00241132" w:rsidRDefault="00295EE8" w:rsidP="00295EE8">
      <w:pPr>
        <w:spacing w:after="0" w:line="240" w:lineRule="auto"/>
        <w:jc w:val="both"/>
        <w:rPr>
          <w:rFonts w:ascii="Garamond" w:hAnsi="Garamond"/>
          <w:sz w:val="24"/>
          <w:szCs w:val="24"/>
        </w:rPr>
      </w:pPr>
    </w:p>
    <w:p w:rsidR="00462A5D" w:rsidRPr="00241132" w:rsidRDefault="00462A5D" w:rsidP="00295EE8">
      <w:pPr>
        <w:spacing w:after="0" w:line="240" w:lineRule="auto"/>
        <w:ind w:left="360"/>
        <w:jc w:val="both"/>
        <w:rPr>
          <w:rFonts w:ascii="Garamond" w:hAnsi="Garamond"/>
          <w:sz w:val="24"/>
          <w:szCs w:val="24"/>
        </w:rPr>
      </w:pPr>
    </w:p>
    <w:p w:rsidR="00462A5D" w:rsidRPr="00241132" w:rsidRDefault="00462A5D" w:rsidP="00295EE8">
      <w:pPr>
        <w:spacing w:after="0" w:line="240" w:lineRule="auto"/>
        <w:jc w:val="both"/>
        <w:rPr>
          <w:rFonts w:ascii="Garamond" w:hAnsi="Garamond"/>
          <w:sz w:val="24"/>
          <w:szCs w:val="24"/>
        </w:rPr>
      </w:pPr>
      <w:r w:rsidRPr="00241132">
        <w:rPr>
          <w:rFonts w:ascii="Garamond" w:hAnsi="Garamond"/>
          <w:sz w:val="24"/>
          <w:szCs w:val="24"/>
        </w:rPr>
        <w:t>There being</w:t>
      </w:r>
      <w:r w:rsidR="00241132" w:rsidRPr="00241132">
        <w:rPr>
          <w:rFonts w:ascii="Garamond" w:hAnsi="Garamond"/>
          <w:sz w:val="24"/>
          <w:szCs w:val="24"/>
        </w:rPr>
        <w:t xml:space="preserve"> no further business, Ms. Goode</w:t>
      </w:r>
      <w:r w:rsidR="00295EE8">
        <w:rPr>
          <w:rFonts w:ascii="Garamond" w:hAnsi="Garamond"/>
          <w:sz w:val="24"/>
          <w:szCs w:val="24"/>
        </w:rPr>
        <w:t xml:space="preserve"> and</w:t>
      </w:r>
      <w:r w:rsidR="00241132" w:rsidRPr="00241132">
        <w:rPr>
          <w:rFonts w:ascii="Garamond" w:hAnsi="Garamond"/>
          <w:sz w:val="24"/>
          <w:szCs w:val="24"/>
        </w:rPr>
        <w:t xml:space="preserve"> Mr. Jecklin </w:t>
      </w:r>
      <w:r w:rsidRPr="00241132">
        <w:rPr>
          <w:rFonts w:ascii="Garamond" w:hAnsi="Garamond"/>
          <w:sz w:val="24"/>
          <w:szCs w:val="24"/>
        </w:rPr>
        <w:t>adjourned the meeting at 1</w:t>
      </w:r>
      <w:r w:rsidR="00295EE8">
        <w:rPr>
          <w:rFonts w:ascii="Garamond" w:hAnsi="Garamond"/>
          <w:sz w:val="24"/>
          <w:szCs w:val="24"/>
        </w:rPr>
        <w:t>1</w:t>
      </w:r>
      <w:r w:rsidRPr="00241132">
        <w:rPr>
          <w:rFonts w:ascii="Garamond" w:hAnsi="Garamond"/>
          <w:sz w:val="24"/>
          <w:szCs w:val="24"/>
        </w:rPr>
        <w:t>:</w:t>
      </w:r>
      <w:r w:rsidR="00295EE8">
        <w:rPr>
          <w:rFonts w:ascii="Garamond" w:hAnsi="Garamond"/>
          <w:sz w:val="24"/>
          <w:szCs w:val="24"/>
        </w:rPr>
        <w:t>52</w:t>
      </w:r>
      <w:r w:rsidRPr="00241132">
        <w:rPr>
          <w:rFonts w:ascii="Garamond" w:hAnsi="Garamond"/>
          <w:sz w:val="24"/>
          <w:szCs w:val="24"/>
        </w:rPr>
        <w:t xml:space="preserve"> </w:t>
      </w:r>
      <w:r w:rsidR="00295EE8">
        <w:rPr>
          <w:rFonts w:ascii="Garamond" w:hAnsi="Garamond"/>
          <w:sz w:val="24"/>
          <w:szCs w:val="24"/>
        </w:rPr>
        <w:t>a</w:t>
      </w:r>
      <w:r w:rsidRPr="00241132">
        <w:rPr>
          <w:rFonts w:ascii="Garamond" w:hAnsi="Garamond"/>
          <w:sz w:val="24"/>
          <w:szCs w:val="24"/>
        </w:rPr>
        <w:t>.m.</w:t>
      </w:r>
    </w:p>
    <w:p w:rsidR="00F8335F" w:rsidRPr="00241132" w:rsidRDefault="00F8335F" w:rsidP="00130B6B">
      <w:pPr>
        <w:spacing w:after="0" w:line="240" w:lineRule="auto"/>
        <w:ind w:left="360"/>
        <w:rPr>
          <w:rFonts w:ascii="Garamond" w:hAnsi="Garamond"/>
          <w:sz w:val="24"/>
          <w:szCs w:val="24"/>
        </w:rPr>
      </w:pPr>
    </w:p>
    <w:p w:rsidR="00F8335F" w:rsidRPr="00241132" w:rsidRDefault="00F8335F" w:rsidP="00295EE8">
      <w:pPr>
        <w:spacing w:after="0" w:line="240" w:lineRule="auto"/>
        <w:rPr>
          <w:rFonts w:ascii="Garamond" w:hAnsi="Garamond"/>
          <w:sz w:val="24"/>
          <w:szCs w:val="24"/>
        </w:rPr>
      </w:pPr>
      <w:r w:rsidRPr="00241132">
        <w:rPr>
          <w:rFonts w:ascii="Garamond" w:hAnsi="Garamond"/>
          <w:sz w:val="24"/>
          <w:szCs w:val="24"/>
        </w:rPr>
        <w:t>Recorded by Rebecca L. Morrison</w:t>
      </w:r>
    </w:p>
    <w:p w:rsidR="00F8335F" w:rsidRPr="00241132" w:rsidRDefault="00F8335F" w:rsidP="00295EE8">
      <w:pPr>
        <w:spacing w:after="0" w:line="240" w:lineRule="auto"/>
        <w:rPr>
          <w:rFonts w:ascii="Garamond" w:hAnsi="Garamond"/>
          <w:sz w:val="24"/>
          <w:szCs w:val="24"/>
        </w:rPr>
      </w:pPr>
      <w:r w:rsidRPr="00241132">
        <w:rPr>
          <w:rFonts w:ascii="Garamond" w:hAnsi="Garamond"/>
          <w:sz w:val="24"/>
          <w:szCs w:val="24"/>
        </w:rPr>
        <w:t>Executive Assistant to the Chief Curator</w:t>
      </w:r>
      <w:r w:rsidR="00295EE8">
        <w:rPr>
          <w:rFonts w:ascii="Garamond" w:hAnsi="Garamond"/>
          <w:sz w:val="24"/>
          <w:szCs w:val="24"/>
        </w:rPr>
        <w:t xml:space="preserve"> and </w:t>
      </w:r>
      <w:r w:rsidRPr="00241132">
        <w:rPr>
          <w:rFonts w:ascii="Garamond" w:hAnsi="Garamond"/>
          <w:sz w:val="24"/>
          <w:szCs w:val="24"/>
        </w:rPr>
        <w:t xml:space="preserve">Deputy Director for Art </w:t>
      </w:r>
      <w:r w:rsidR="00295EE8">
        <w:rPr>
          <w:rFonts w:ascii="Garamond" w:hAnsi="Garamond"/>
          <w:sz w:val="24"/>
          <w:szCs w:val="24"/>
        </w:rPr>
        <w:t>and</w:t>
      </w:r>
      <w:r w:rsidRPr="00241132">
        <w:rPr>
          <w:rFonts w:ascii="Garamond" w:hAnsi="Garamond"/>
          <w:sz w:val="24"/>
          <w:szCs w:val="24"/>
        </w:rPr>
        <w:t xml:space="preserve"> Education</w:t>
      </w:r>
    </w:p>
    <w:sectPr w:rsidR="00F8335F" w:rsidRPr="00241132" w:rsidSect="004B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5AF"/>
    <w:multiLevelType w:val="hybridMultilevel"/>
    <w:tmpl w:val="D646DD4E"/>
    <w:lvl w:ilvl="0" w:tplc="3652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93BB8"/>
    <w:multiLevelType w:val="hybridMultilevel"/>
    <w:tmpl w:val="98769514"/>
    <w:lvl w:ilvl="0" w:tplc="8A1E49D0">
      <w:start w:val="1"/>
      <w:numFmt w:val="bullet"/>
      <w:lvlText w:val=""/>
      <w:lvlJc w:val="left"/>
      <w:pPr>
        <w:tabs>
          <w:tab w:val="num" w:pos="1080"/>
        </w:tabs>
        <w:ind w:left="1080" w:hanging="360"/>
      </w:pPr>
      <w:rPr>
        <w:rFonts w:ascii="Wingdings" w:hAnsi="Wingdings" w:hint="default"/>
      </w:rPr>
    </w:lvl>
    <w:lvl w:ilvl="1" w:tplc="3FD07502" w:tentative="1">
      <w:start w:val="1"/>
      <w:numFmt w:val="bullet"/>
      <w:lvlText w:val=""/>
      <w:lvlJc w:val="left"/>
      <w:pPr>
        <w:tabs>
          <w:tab w:val="num" w:pos="1800"/>
        </w:tabs>
        <w:ind w:left="1800" w:hanging="360"/>
      </w:pPr>
      <w:rPr>
        <w:rFonts w:ascii="Wingdings" w:hAnsi="Wingdings" w:hint="default"/>
      </w:rPr>
    </w:lvl>
    <w:lvl w:ilvl="2" w:tplc="55BCA7FC" w:tentative="1">
      <w:start w:val="1"/>
      <w:numFmt w:val="bullet"/>
      <w:lvlText w:val=""/>
      <w:lvlJc w:val="left"/>
      <w:pPr>
        <w:tabs>
          <w:tab w:val="num" w:pos="2520"/>
        </w:tabs>
        <w:ind w:left="2520" w:hanging="360"/>
      </w:pPr>
      <w:rPr>
        <w:rFonts w:ascii="Wingdings" w:hAnsi="Wingdings" w:hint="default"/>
      </w:rPr>
    </w:lvl>
    <w:lvl w:ilvl="3" w:tplc="227AF2B2" w:tentative="1">
      <w:start w:val="1"/>
      <w:numFmt w:val="bullet"/>
      <w:lvlText w:val=""/>
      <w:lvlJc w:val="left"/>
      <w:pPr>
        <w:tabs>
          <w:tab w:val="num" w:pos="3240"/>
        </w:tabs>
        <w:ind w:left="3240" w:hanging="360"/>
      </w:pPr>
      <w:rPr>
        <w:rFonts w:ascii="Wingdings" w:hAnsi="Wingdings" w:hint="default"/>
      </w:rPr>
    </w:lvl>
    <w:lvl w:ilvl="4" w:tplc="41141D18" w:tentative="1">
      <w:start w:val="1"/>
      <w:numFmt w:val="bullet"/>
      <w:lvlText w:val=""/>
      <w:lvlJc w:val="left"/>
      <w:pPr>
        <w:tabs>
          <w:tab w:val="num" w:pos="3960"/>
        </w:tabs>
        <w:ind w:left="3960" w:hanging="360"/>
      </w:pPr>
      <w:rPr>
        <w:rFonts w:ascii="Wingdings" w:hAnsi="Wingdings" w:hint="default"/>
      </w:rPr>
    </w:lvl>
    <w:lvl w:ilvl="5" w:tplc="7982DCC6" w:tentative="1">
      <w:start w:val="1"/>
      <w:numFmt w:val="bullet"/>
      <w:lvlText w:val=""/>
      <w:lvlJc w:val="left"/>
      <w:pPr>
        <w:tabs>
          <w:tab w:val="num" w:pos="4680"/>
        </w:tabs>
        <w:ind w:left="4680" w:hanging="360"/>
      </w:pPr>
      <w:rPr>
        <w:rFonts w:ascii="Wingdings" w:hAnsi="Wingdings" w:hint="default"/>
      </w:rPr>
    </w:lvl>
    <w:lvl w:ilvl="6" w:tplc="42BC7196" w:tentative="1">
      <w:start w:val="1"/>
      <w:numFmt w:val="bullet"/>
      <w:lvlText w:val=""/>
      <w:lvlJc w:val="left"/>
      <w:pPr>
        <w:tabs>
          <w:tab w:val="num" w:pos="5400"/>
        </w:tabs>
        <w:ind w:left="5400" w:hanging="360"/>
      </w:pPr>
      <w:rPr>
        <w:rFonts w:ascii="Wingdings" w:hAnsi="Wingdings" w:hint="default"/>
      </w:rPr>
    </w:lvl>
    <w:lvl w:ilvl="7" w:tplc="EB18891A" w:tentative="1">
      <w:start w:val="1"/>
      <w:numFmt w:val="bullet"/>
      <w:lvlText w:val=""/>
      <w:lvlJc w:val="left"/>
      <w:pPr>
        <w:tabs>
          <w:tab w:val="num" w:pos="6120"/>
        </w:tabs>
        <w:ind w:left="6120" w:hanging="360"/>
      </w:pPr>
      <w:rPr>
        <w:rFonts w:ascii="Wingdings" w:hAnsi="Wingdings" w:hint="default"/>
      </w:rPr>
    </w:lvl>
    <w:lvl w:ilvl="8" w:tplc="52AC016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8F27DB"/>
    <w:multiLevelType w:val="hybridMultilevel"/>
    <w:tmpl w:val="92008A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CC3234"/>
    <w:multiLevelType w:val="hybridMultilevel"/>
    <w:tmpl w:val="4B125384"/>
    <w:lvl w:ilvl="0" w:tplc="51106D44">
      <w:start w:val="1"/>
      <w:numFmt w:val="bullet"/>
      <w:lvlText w:val=""/>
      <w:lvlJc w:val="left"/>
      <w:pPr>
        <w:tabs>
          <w:tab w:val="num" w:pos="1080"/>
        </w:tabs>
        <w:ind w:left="1080" w:hanging="360"/>
      </w:pPr>
      <w:rPr>
        <w:rFonts w:ascii="Wingdings" w:hAnsi="Wingdings" w:hint="default"/>
      </w:rPr>
    </w:lvl>
    <w:lvl w:ilvl="1" w:tplc="3F003846" w:tentative="1">
      <w:start w:val="1"/>
      <w:numFmt w:val="bullet"/>
      <w:lvlText w:val=""/>
      <w:lvlJc w:val="left"/>
      <w:pPr>
        <w:tabs>
          <w:tab w:val="num" w:pos="1800"/>
        </w:tabs>
        <w:ind w:left="1800" w:hanging="360"/>
      </w:pPr>
      <w:rPr>
        <w:rFonts w:ascii="Wingdings" w:hAnsi="Wingdings" w:hint="default"/>
      </w:rPr>
    </w:lvl>
    <w:lvl w:ilvl="2" w:tplc="5ECE591A" w:tentative="1">
      <w:start w:val="1"/>
      <w:numFmt w:val="bullet"/>
      <w:lvlText w:val=""/>
      <w:lvlJc w:val="left"/>
      <w:pPr>
        <w:tabs>
          <w:tab w:val="num" w:pos="2520"/>
        </w:tabs>
        <w:ind w:left="2520" w:hanging="360"/>
      </w:pPr>
      <w:rPr>
        <w:rFonts w:ascii="Wingdings" w:hAnsi="Wingdings" w:hint="default"/>
      </w:rPr>
    </w:lvl>
    <w:lvl w:ilvl="3" w:tplc="C11CC710" w:tentative="1">
      <w:start w:val="1"/>
      <w:numFmt w:val="bullet"/>
      <w:lvlText w:val=""/>
      <w:lvlJc w:val="left"/>
      <w:pPr>
        <w:tabs>
          <w:tab w:val="num" w:pos="3240"/>
        </w:tabs>
        <w:ind w:left="3240" w:hanging="360"/>
      </w:pPr>
      <w:rPr>
        <w:rFonts w:ascii="Wingdings" w:hAnsi="Wingdings" w:hint="default"/>
      </w:rPr>
    </w:lvl>
    <w:lvl w:ilvl="4" w:tplc="2D6E21B2" w:tentative="1">
      <w:start w:val="1"/>
      <w:numFmt w:val="bullet"/>
      <w:lvlText w:val=""/>
      <w:lvlJc w:val="left"/>
      <w:pPr>
        <w:tabs>
          <w:tab w:val="num" w:pos="3960"/>
        </w:tabs>
        <w:ind w:left="3960" w:hanging="360"/>
      </w:pPr>
      <w:rPr>
        <w:rFonts w:ascii="Wingdings" w:hAnsi="Wingdings" w:hint="default"/>
      </w:rPr>
    </w:lvl>
    <w:lvl w:ilvl="5" w:tplc="F4784DA6" w:tentative="1">
      <w:start w:val="1"/>
      <w:numFmt w:val="bullet"/>
      <w:lvlText w:val=""/>
      <w:lvlJc w:val="left"/>
      <w:pPr>
        <w:tabs>
          <w:tab w:val="num" w:pos="4680"/>
        </w:tabs>
        <w:ind w:left="4680" w:hanging="360"/>
      </w:pPr>
      <w:rPr>
        <w:rFonts w:ascii="Wingdings" w:hAnsi="Wingdings" w:hint="default"/>
      </w:rPr>
    </w:lvl>
    <w:lvl w:ilvl="6" w:tplc="4B00ABF6" w:tentative="1">
      <w:start w:val="1"/>
      <w:numFmt w:val="bullet"/>
      <w:lvlText w:val=""/>
      <w:lvlJc w:val="left"/>
      <w:pPr>
        <w:tabs>
          <w:tab w:val="num" w:pos="5400"/>
        </w:tabs>
        <w:ind w:left="5400" w:hanging="360"/>
      </w:pPr>
      <w:rPr>
        <w:rFonts w:ascii="Wingdings" w:hAnsi="Wingdings" w:hint="default"/>
      </w:rPr>
    </w:lvl>
    <w:lvl w:ilvl="7" w:tplc="7E24B54A" w:tentative="1">
      <w:start w:val="1"/>
      <w:numFmt w:val="bullet"/>
      <w:lvlText w:val=""/>
      <w:lvlJc w:val="left"/>
      <w:pPr>
        <w:tabs>
          <w:tab w:val="num" w:pos="6120"/>
        </w:tabs>
        <w:ind w:left="6120" w:hanging="360"/>
      </w:pPr>
      <w:rPr>
        <w:rFonts w:ascii="Wingdings" w:hAnsi="Wingdings" w:hint="default"/>
      </w:rPr>
    </w:lvl>
    <w:lvl w:ilvl="8" w:tplc="592C5B2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A64506"/>
    <w:multiLevelType w:val="hybridMultilevel"/>
    <w:tmpl w:val="89248CFA"/>
    <w:lvl w:ilvl="0" w:tplc="B54C94D0">
      <w:start w:val="1"/>
      <w:numFmt w:val="bullet"/>
      <w:lvlText w:val=""/>
      <w:lvlJc w:val="left"/>
      <w:pPr>
        <w:tabs>
          <w:tab w:val="num" w:pos="1080"/>
        </w:tabs>
        <w:ind w:left="1080" w:hanging="360"/>
      </w:pPr>
      <w:rPr>
        <w:rFonts w:ascii="Wingdings" w:hAnsi="Wingdings" w:hint="default"/>
      </w:rPr>
    </w:lvl>
    <w:lvl w:ilvl="1" w:tplc="87A8B592" w:tentative="1">
      <w:start w:val="1"/>
      <w:numFmt w:val="bullet"/>
      <w:lvlText w:val=""/>
      <w:lvlJc w:val="left"/>
      <w:pPr>
        <w:tabs>
          <w:tab w:val="num" w:pos="1800"/>
        </w:tabs>
        <w:ind w:left="1800" w:hanging="360"/>
      </w:pPr>
      <w:rPr>
        <w:rFonts w:ascii="Wingdings" w:hAnsi="Wingdings" w:hint="default"/>
      </w:rPr>
    </w:lvl>
    <w:lvl w:ilvl="2" w:tplc="35DA48EE" w:tentative="1">
      <w:start w:val="1"/>
      <w:numFmt w:val="bullet"/>
      <w:lvlText w:val=""/>
      <w:lvlJc w:val="left"/>
      <w:pPr>
        <w:tabs>
          <w:tab w:val="num" w:pos="2520"/>
        </w:tabs>
        <w:ind w:left="2520" w:hanging="360"/>
      </w:pPr>
      <w:rPr>
        <w:rFonts w:ascii="Wingdings" w:hAnsi="Wingdings" w:hint="default"/>
      </w:rPr>
    </w:lvl>
    <w:lvl w:ilvl="3" w:tplc="3322174C" w:tentative="1">
      <w:start w:val="1"/>
      <w:numFmt w:val="bullet"/>
      <w:lvlText w:val=""/>
      <w:lvlJc w:val="left"/>
      <w:pPr>
        <w:tabs>
          <w:tab w:val="num" w:pos="3240"/>
        </w:tabs>
        <w:ind w:left="3240" w:hanging="360"/>
      </w:pPr>
      <w:rPr>
        <w:rFonts w:ascii="Wingdings" w:hAnsi="Wingdings" w:hint="default"/>
      </w:rPr>
    </w:lvl>
    <w:lvl w:ilvl="4" w:tplc="45E27974" w:tentative="1">
      <w:start w:val="1"/>
      <w:numFmt w:val="bullet"/>
      <w:lvlText w:val=""/>
      <w:lvlJc w:val="left"/>
      <w:pPr>
        <w:tabs>
          <w:tab w:val="num" w:pos="3960"/>
        </w:tabs>
        <w:ind w:left="3960" w:hanging="360"/>
      </w:pPr>
      <w:rPr>
        <w:rFonts w:ascii="Wingdings" w:hAnsi="Wingdings" w:hint="default"/>
      </w:rPr>
    </w:lvl>
    <w:lvl w:ilvl="5" w:tplc="ED3A5244" w:tentative="1">
      <w:start w:val="1"/>
      <w:numFmt w:val="bullet"/>
      <w:lvlText w:val=""/>
      <w:lvlJc w:val="left"/>
      <w:pPr>
        <w:tabs>
          <w:tab w:val="num" w:pos="4680"/>
        </w:tabs>
        <w:ind w:left="4680" w:hanging="360"/>
      </w:pPr>
      <w:rPr>
        <w:rFonts w:ascii="Wingdings" w:hAnsi="Wingdings" w:hint="default"/>
      </w:rPr>
    </w:lvl>
    <w:lvl w:ilvl="6" w:tplc="5BF88C9A" w:tentative="1">
      <w:start w:val="1"/>
      <w:numFmt w:val="bullet"/>
      <w:lvlText w:val=""/>
      <w:lvlJc w:val="left"/>
      <w:pPr>
        <w:tabs>
          <w:tab w:val="num" w:pos="5400"/>
        </w:tabs>
        <w:ind w:left="5400" w:hanging="360"/>
      </w:pPr>
      <w:rPr>
        <w:rFonts w:ascii="Wingdings" w:hAnsi="Wingdings" w:hint="default"/>
      </w:rPr>
    </w:lvl>
    <w:lvl w:ilvl="7" w:tplc="65806EE6" w:tentative="1">
      <w:start w:val="1"/>
      <w:numFmt w:val="bullet"/>
      <w:lvlText w:val=""/>
      <w:lvlJc w:val="left"/>
      <w:pPr>
        <w:tabs>
          <w:tab w:val="num" w:pos="6120"/>
        </w:tabs>
        <w:ind w:left="6120" w:hanging="360"/>
      </w:pPr>
      <w:rPr>
        <w:rFonts w:ascii="Wingdings" w:hAnsi="Wingdings" w:hint="default"/>
      </w:rPr>
    </w:lvl>
    <w:lvl w:ilvl="8" w:tplc="E290535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7D1D89"/>
    <w:multiLevelType w:val="hybridMultilevel"/>
    <w:tmpl w:val="9F589186"/>
    <w:lvl w:ilvl="0" w:tplc="5412CAF2">
      <w:start w:val="1"/>
      <w:numFmt w:val="bullet"/>
      <w:lvlText w:val=""/>
      <w:lvlJc w:val="left"/>
      <w:pPr>
        <w:tabs>
          <w:tab w:val="num" w:pos="1080"/>
        </w:tabs>
        <w:ind w:left="1080" w:hanging="360"/>
      </w:pPr>
      <w:rPr>
        <w:rFonts w:ascii="Wingdings" w:hAnsi="Wingdings" w:hint="default"/>
      </w:rPr>
    </w:lvl>
    <w:lvl w:ilvl="1" w:tplc="36D29F4A" w:tentative="1">
      <w:start w:val="1"/>
      <w:numFmt w:val="bullet"/>
      <w:lvlText w:val=""/>
      <w:lvlJc w:val="left"/>
      <w:pPr>
        <w:tabs>
          <w:tab w:val="num" w:pos="1800"/>
        </w:tabs>
        <w:ind w:left="1800" w:hanging="360"/>
      </w:pPr>
      <w:rPr>
        <w:rFonts w:ascii="Wingdings" w:hAnsi="Wingdings" w:hint="default"/>
      </w:rPr>
    </w:lvl>
    <w:lvl w:ilvl="2" w:tplc="66A0818A" w:tentative="1">
      <w:start w:val="1"/>
      <w:numFmt w:val="bullet"/>
      <w:lvlText w:val=""/>
      <w:lvlJc w:val="left"/>
      <w:pPr>
        <w:tabs>
          <w:tab w:val="num" w:pos="2520"/>
        </w:tabs>
        <w:ind w:left="2520" w:hanging="360"/>
      </w:pPr>
      <w:rPr>
        <w:rFonts w:ascii="Wingdings" w:hAnsi="Wingdings" w:hint="default"/>
      </w:rPr>
    </w:lvl>
    <w:lvl w:ilvl="3" w:tplc="1C2E8B30" w:tentative="1">
      <w:start w:val="1"/>
      <w:numFmt w:val="bullet"/>
      <w:lvlText w:val=""/>
      <w:lvlJc w:val="left"/>
      <w:pPr>
        <w:tabs>
          <w:tab w:val="num" w:pos="3240"/>
        </w:tabs>
        <w:ind w:left="3240" w:hanging="360"/>
      </w:pPr>
      <w:rPr>
        <w:rFonts w:ascii="Wingdings" w:hAnsi="Wingdings" w:hint="default"/>
      </w:rPr>
    </w:lvl>
    <w:lvl w:ilvl="4" w:tplc="2AAEAB72" w:tentative="1">
      <w:start w:val="1"/>
      <w:numFmt w:val="bullet"/>
      <w:lvlText w:val=""/>
      <w:lvlJc w:val="left"/>
      <w:pPr>
        <w:tabs>
          <w:tab w:val="num" w:pos="3960"/>
        </w:tabs>
        <w:ind w:left="3960" w:hanging="360"/>
      </w:pPr>
      <w:rPr>
        <w:rFonts w:ascii="Wingdings" w:hAnsi="Wingdings" w:hint="default"/>
      </w:rPr>
    </w:lvl>
    <w:lvl w:ilvl="5" w:tplc="E7D807B8" w:tentative="1">
      <w:start w:val="1"/>
      <w:numFmt w:val="bullet"/>
      <w:lvlText w:val=""/>
      <w:lvlJc w:val="left"/>
      <w:pPr>
        <w:tabs>
          <w:tab w:val="num" w:pos="4680"/>
        </w:tabs>
        <w:ind w:left="4680" w:hanging="360"/>
      </w:pPr>
      <w:rPr>
        <w:rFonts w:ascii="Wingdings" w:hAnsi="Wingdings" w:hint="default"/>
      </w:rPr>
    </w:lvl>
    <w:lvl w:ilvl="6" w:tplc="8E1C554A" w:tentative="1">
      <w:start w:val="1"/>
      <w:numFmt w:val="bullet"/>
      <w:lvlText w:val=""/>
      <w:lvlJc w:val="left"/>
      <w:pPr>
        <w:tabs>
          <w:tab w:val="num" w:pos="5400"/>
        </w:tabs>
        <w:ind w:left="5400" w:hanging="360"/>
      </w:pPr>
      <w:rPr>
        <w:rFonts w:ascii="Wingdings" w:hAnsi="Wingdings" w:hint="default"/>
      </w:rPr>
    </w:lvl>
    <w:lvl w:ilvl="7" w:tplc="70BEA058" w:tentative="1">
      <w:start w:val="1"/>
      <w:numFmt w:val="bullet"/>
      <w:lvlText w:val=""/>
      <w:lvlJc w:val="left"/>
      <w:pPr>
        <w:tabs>
          <w:tab w:val="num" w:pos="6120"/>
        </w:tabs>
        <w:ind w:left="6120" w:hanging="360"/>
      </w:pPr>
      <w:rPr>
        <w:rFonts w:ascii="Wingdings" w:hAnsi="Wingdings" w:hint="default"/>
      </w:rPr>
    </w:lvl>
    <w:lvl w:ilvl="8" w:tplc="FA5885C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152847"/>
    <w:multiLevelType w:val="hybridMultilevel"/>
    <w:tmpl w:val="E690BFEA"/>
    <w:lvl w:ilvl="0" w:tplc="EC38B782">
      <w:start w:val="1"/>
      <w:numFmt w:val="bullet"/>
      <w:lvlText w:val=""/>
      <w:lvlJc w:val="left"/>
      <w:pPr>
        <w:tabs>
          <w:tab w:val="num" w:pos="1080"/>
        </w:tabs>
        <w:ind w:left="1080" w:hanging="360"/>
      </w:pPr>
      <w:rPr>
        <w:rFonts w:ascii="Wingdings" w:hAnsi="Wingdings" w:hint="default"/>
      </w:rPr>
    </w:lvl>
    <w:lvl w:ilvl="1" w:tplc="7D6AB35C" w:tentative="1">
      <w:start w:val="1"/>
      <w:numFmt w:val="bullet"/>
      <w:lvlText w:val=""/>
      <w:lvlJc w:val="left"/>
      <w:pPr>
        <w:tabs>
          <w:tab w:val="num" w:pos="1800"/>
        </w:tabs>
        <w:ind w:left="1800" w:hanging="360"/>
      </w:pPr>
      <w:rPr>
        <w:rFonts w:ascii="Wingdings" w:hAnsi="Wingdings" w:hint="default"/>
      </w:rPr>
    </w:lvl>
    <w:lvl w:ilvl="2" w:tplc="4AAAE3B2" w:tentative="1">
      <w:start w:val="1"/>
      <w:numFmt w:val="bullet"/>
      <w:lvlText w:val=""/>
      <w:lvlJc w:val="left"/>
      <w:pPr>
        <w:tabs>
          <w:tab w:val="num" w:pos="2520"/>
        </w:tabs>
        <w:ind w:left="2520" w:hanging="360"/>
      </w:pPr>
      <w:rPr>
        <w:rFonts w:ascii="Wingdings" w:hAnsi="Wingdings" w:hint="default"/>
      </w:rPr>
    </w:lvl>
    <w:lvl w:ilvl="3" w:tplc="9E188D06" w:tentative="1">
      <w:start w:val="1"/>
      <w:numFmt w:val="bullet"/>
      <w:lvlText w:val=""/>
      <w:lvlJc w:val="left"/>
      <w:pPr>
        <w:tabs>
          <w:tab w:val="num" w:pos="3240"/>
        </w:tabs>
        <w:ind w:left="3240" w:hanging="360"/>
      </w:pPr>
      <w:rPr>
        <w:rFonts w:ascii="Wingdings" w:hAnsi="Wingdings" w:hint="default"/>
      </w:rPr>
    </w:lvl>
    <w:lvl w:ilvl="4" w:tplc="A7AA961E" w:tentative="1">
      <w:start w:val="1"/>
      <w:numFmt w:val="bullet"/>
      <w:lvlText w:val=""/>
      <w:lvlJc w:val="left"/>
      <w:pPr>
        <w:tabs>
          <w:tab w:val="num" w:pos="3960"/>
        </w:tabs>
        <w:ind w:left="3960" w:hanging="360"/>
      </w:pPr>
      <w:rPr>
        <w:rFonts w:ascii="Wingdings" w:hAnsi="Wingdings" w:hint="default"/>
      </w:rPr>
    </w:lvl>
    <w:lvl w:ilvl="5" w:tplc="6F28C7B2" w:tentative="1">
      <w:start w:val="1"/>
      <w:numFmt w:val="bullet"/>
      <w:lvlText w:val=""/>
      <w:lvlJc w:val="left"/>
      <w:pPr>
        <w:tabs>
          <w:tab w:val="num" w:pos="4680"/>
        </w:tabs>
        <w:ind w:left="4680" w:hanging="360"/>
      </w:pPr>
      <w:rPr>
        <w:rFonts w:ascii="Wingdings" w:hAnsi="Wingdings" w:hint="default"/>
      </w:rPr>
    </w:lvl>
    <w:lvl w:ilvl="6" w:tplc="717C1F54" w:tentative="1">
      <w:start w:val="1"/>
      <w:numFmt w:val="bullet"/>
      <w:lvlText w:val=""/>
      <w:lvlJc w:val="left"/>
      <w:pPr>
        <w:tabs>
          <w:tab w:val="num" w:pos="5400"/>
        </w:tabs>
        <w:ind w:left="5400" w:hanging="360"/>
      </w:pPr>
      <w:rPr>
        <w:rFonts w:ascii="Wingdings" w:hAnsi="Wingdings" w:hint="default"/>
      </w:rPr>
    </w:lvl>
    <w:lvl w:ilvl="7" w:tplc="4606B7F8" w:tentative="1">
      <w:start w:val="1"/>
      <w:numFmt w:val="bullet"/>
      <w:lvlText w:val=""/>
      <w:lvlJc w:val="left"/>
      <w:pPr>
        <w:tabs>
          <w:tab w:val="num" w:pos="6120"/>
        </w:tabs>
        <w:ind w:left="6120" w:hanging="360"/>
      </w:pPr>
      <w:rPr>
        <w:rFonts w:ascii="Wingdings" w:hAnsi="Wingdings" w:hint="default"/>
      </w:rPr>
    </w:lvl>
    <w:lvl w:ilvl="8" w:tplc="31C82586"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F1"/>
    <w:rsid w:val="000065B6"/>
    <w:rsid w:val="00035110"/>
    <w:rsid w:val="00095643"/>
    <w:rsid w:val="000D0323"/>
    <w:rsid w:val="001275F7"/>
    <w:rsid w:val="00130B6B"/>
    <w:rsid w:val="001957B9"/>
    <w:rsid w:val="00241132"/>
    <w:rsid w:val="00266668"/>
    <w:rsid w:val="00275CE3"/>
    <w:rsid w:val="00290916"/>
    <w:rsid w:val="00295EE8"/>
    <w:rsid w:val="002A5C24"/>
    <w:rsid w:val="00304F05"/>
    <w:rsid w:val="003B5AA2"/>
    <w:rsid w:val="003D17DB"/>
    <w:rsid w:val="003E5943"/>
    <w:rsid w:val="00462A5D"/>
    <w:rsid w:val="004B3FF1"/>
    <w:rsid w:val="00570716"/>
    <w:rsid w:val="006067CB"/>
    <w:rsid w:val="00632E52"/>
    <w:rsid w:val="0079339C"/>
    <w:rsid w:val="007E481E"/>
    <w:rsid w:val="00826A58"/>
    <w:rsid w:val="008B1E96"/>
    <w:rsid w:val="00994A1C"/>
    <w:rsid w:val="009F2BDA"/>
    <w:rsid w:val="00A512DB"/>
    <w:rsid w:val="00A84E9D"/>
    <w:rsid w:val="00A9594A"/>
    <w:rsid w:val="00B54CB5"/>
    <w:rsid w:val="00B708FD"/>
    <w:rsid w:val="00C1636F"/>
    <w:rsid w:val="00C2109B"/>
    <w:rsid w:val="00CC740D"/>
    <w:rsid w:val="00D016F1"/>
    <w:rsid w:val="00D04CF1"/>
    <w:rsid w:val="00D92510"/>
    <w:rsid w:val="00E67104"/>
    <w:rsid w:val="00E815A0"/>
    <w:rsid w:val="00F81E6A"/>
    <w:rsid w:val="00F8335F"/>
    <w:rsid w:val="00FA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2F61B-A011-417D-9670-D18D3B9C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6613">
      <w:bodyDiv w:val="1"/>
      <w:marLeft w:val="0"/>
      <w:marRight w:val="0"/>
      <w:marTop w:val="0"/>
      <w:marBottom w:val="0"/>
      <w:divBdr>
        <w:top w:val="none" w:sz="0" w:space="0" w:color="auto"/>
        <w:left w:val="none" w:sz="0" w:space="0" w:color="auto"/>
        <w:bottom w:val="none" w:sz="0" w:space="0" w:color="auto"/>
        <w:right w:val="none" w:sz="0" w:space="0" w:color="auto"/>
      </w:divBdr>
    </w:div>
    <w:div w:id="1669409504">
      <w:bodyDiv w:val="1"/>
      <w:marLeft w:val="0"/>
      <w:marRight w:val="0"/>
      <w:marTop w:val="0"/>
      <w:marBottom w:val="0"/>
      <w:divBdr>
        <w:top w:val="none" w:sz="0" w:space="0" w:color="auto"/>
        <w:left w:val="none" w:sz="0" w:space="0" w:color="auto"/>
        <w:bottom w:val="none" w:sz="0" w:space="0" w:color="auto"/>
        <w:right w:val="none" w:sz="0" w:space="0" w:color="auto"/>
      </w:divBdr>
      <w:divsChild>
        <w:div w:id="1257864608">
          <w:marLeft w:val="547"/>
          <w:marRight w:val="0"/>
          <w:marTop w:val="144"/>
          <w:marBottom w:val="0"/>
          <w:divBdr>
            <w:top w:val="none" w:sz="0" w:space="0" w:color="auto"/>
            <w:left w:val="none" w:sz="0" w:space="0" w:color="auto"/>
            <w:bottom w:val="none" w:sz="0" w:space="0" w:color="auto"/>
            <w:right w:val="none" w:sz="0" w:space="0" w:color="auto"/>
          </w:divBdr>
        </w:div>
        <w:div w:id="1653870932">
          <w:marLeft w:val="547"/>
          <w:marRight w:val="0"/>
          <w:marTop w:val="144"/>
          <w:marBottom w:val="0"/>
          <w:divBdr>
            <w:top w:val="none" w:sz="0" w:space="0" w:color="auto"/>
            <w:left w:val="none" w:sz="0" w:space="0" w:color="auto"/>
            <w:bottom w:val="none" w:sz="0" w:space="0" w:color="auto"/>
            <w:right w:val="none" w:sz="0" w:space="0" w:color="auto"/>
          </w:divBdr>
        </w:div>
        <w:div w:id="904074033">
          <w:marLeft w:val="547"/>
          <w:marRight w:val="0"/>
          <w:marTop w:val="144"/>
          <w:marBottom w:val="0"/>
          <w:divBdr>
            <w:top w:val="none" w:sz="0" w:space="0" w:color="auto"/>
            <w:left w:val="none" w:sz="0" w:space="0" w:color="auto"/>
            <w:bottom w:val="none" w:sz="0" w:space="0" w:color="auto"/>
            <w:right w:val="none" w:sz="0" w:space="0" w:color="auto"/>
          </w:divBdr>
        </w:div>
        <w:div w:id="1956254479">
          <w:marLeft w:val="547"/>
          <w:marRight w:val="0"/>
          <w:marTop w:val="144"/>
          <w:marBottom w:val="0"/>
          <w:divBdr>
            <w:top w:val="none" w:sz="0" w:space="0" w:color="auto"/>
            <w:left w:val="none" w:sz="0" w:space="0" w:color="auto"/>
            <w:bottom w:val="none" w:sz="0" w:space="0" w:color="auto"/>
            <w:right w:val="none" w:sz="0" w:space="0" w:color="auto"/>
          </w:divBdr>
        </w:div>
        <w:div w:id="80709275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Morrison</dc:creator>
  <cp:lastModifiedBy>Green, Jody (VMFA)</cp:lastModifiedBy>
  <cp:revision>2</cp:revision>
  <cp:lastPrinted>2015-09-30T19:00:00Z</cp:lastPrinted>
  <dcterms:created xsi:type="dcterms:W3CDTF">2016-07-22T20:01:00Z</dcterms:created>
  <dcterms:modified xsi:type="dcterms:W3CDTF">2016-07-22T20:01:00Z</dcterms:modified>
</cp:coreProperties>
</file>