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91" w:rsidRPr="00C12E31" w:rsidRDefault="000A6F91" w:rsidP="000A6F9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Virginia Museum of Fine Arts </w:t>
      </w:r>
    </w:p>
    <w:p w:rsidR="000A6F91" w:rsidRPr="00C12E31" w:rsidRDefault="000A6F91" w:rsidP="000A6F9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Minutes of the Trustee Orientation</w:t>
      </w:r>
    </w:p>
    <w:p w:rsidR="000A6F91" w:rsidRPr="00C12E31" w:rsidRDefault="0053333B" w:rsidP="000A6F9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Wednesday, March 14th, 2018</w:t>
      </w:r>
      <w:r w:rsidR="000A6F91" w:rsidRPr="00C12E31">
        <w:rPr>
          <w:rFonts w:ascii="Garamond" w:hAnsi="Garamond"/>
          <w:sz w:val="24"/>
          <w:szCs w:val="24"/>
        </w:rPr>
        <w:t>: 1</w:t>
      </w:r>
      <w:r>
        <w:rPr>
          <w:rFonts w:ascii="Garamond" w:hAnsi="Garamond"/>
          <w:sz w:val="24"/>
          <w:szCs w:val="24"/>
        </w:rPr>
        <w:t>0</w:t>
      </w:r>
      <w:r w:rsidR="000A6F91" w:rsidRPr="00C12E31">
        <w:rPr>
          <w:rFonts w:ascii="Garamond" w:hAnsi="Garamond"/>
          <w:sz w:val="24"/>
          <w:szCs w:val="24"/>
        </w:rPr>
        <w:t xml:space="preserve">:00am to </w:t>
      </w:r>
      <w:r>
        <w:rPr>
          <w:rFonts w:ascii="Garamond" w:hAnsi="Garamond"/>
          <w:sz w:val="24"/>
          <w:szCs w:val="24"/>
        </w:rPr>
        <w:t>2</w:t>
      </w:r>
      <w:r w:rsidR="000A6F91" w:rsidRPr="00C12E31">
        <w:rPr>
          <w:rFonts w:ascii="Garamond" w:hAnsi="Garamond"/>
          <w:sz w:val="24"/>
          <w:szCs w:val="24"/>
        </w:rPr>
        <w:t>:00pm</w:t>
      </w:r>
    </w:p>
    <w:p w:rsidR="000A6F91" w:rsidRPr="00C12E31" w:rsidRDefault="000A6F91" w:rsidP="000A6F9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Claiborne Robertson Room</w:t>
      </w:r>
    </w:p>
    <w:p w:rsidR="000A6F91" w:rsidRPr="00C12E31" w:rsidRDefault="000A6F91" w:rsidP="000A6F9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A6F91" w:rsidRPr="00C12E31" w:rsidRDefault="000A6F91" w:rsidP="000A6F91">
      <w:p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There were present:</w:t>
      </w:r>
    </w:p>
    <w:p w:rsidR="000A6F91" w:rsidRDefault="0053333B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J. Schewel,</w:t>
      </w:r>
      <w:r w:rsidR="000A6F91" w:rsidRPr="00C12E31">
        <w:rPr>
          <w:rFonts w:ascii="Garamond" w:hAnsi="Garamond"/>
          <w:sz w:val="24"/>
          <w:szCs w:val="24"/>
        </w:rPr>
        <w:t xml:space="preserve"> President</w:t>
      </w:r>
    </w:p>
    <w:p w:rsidR="0053333B" w:rsidRPr="00C12E31" w:rsidRDefault="0053333B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Ankit Desai</w:t>
      </w:r>
    </w:p>
    <w:p w:rsidR="000A6F91" w:rsidRDefault="0053333B" w:rsidP="000A6F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David Goode</w:t>
      </w:r>
    </w:p>
    <w:p w:rsidR="0053333B" w:rsidRDefault="0053333B" w:rsidP="000A6F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Dr. Pamela Royal </w:t>
      </w:r>
    </w:p>
    <w:p w:rsidR="0053333B" w:rsidRPr="00C12E31" w:rsidRDefault="0053333B" w:rsidP="000A6F9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A6F91" w:rsidRPr="00C12E31" w:rsidRDefault="000A6F91" w:rsidP="000A6F91">
      <w:p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By Invitation: </w:t>
      </w:r>
    </w:p>
    <w:p w:rsidR="000A6F91" w:rsidRPr="00C12E31" w:rsidRDefault="000A6F91" w:rsidP="000A6F91">
      <w:p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ab/>
        <w:t>Alex Nyerges, Director</w:t>
      </w:r>
    </w:p>
    <w:p w:rsidR="000A6F91" w:rsidRPr="00C12E31" w:rsidRDefault="000A6F91" w:rsidP="00C34F8F">
      <w:p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ab/>
        <w:t xml:space="preserve">Stephen D. Bonadies </w:t>
      </w:r>
    </w:p>
    <w:p w:rsidR="000A6F91" w:rsidRDefault="000A6F91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Jody Green</w:t>
      </w:r>
    </w:p>
    <w:p w:rsidR="0053333B" w:rsidRPr="00C12E31" w:rsidRDefault="0053333B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 Hatchette</w:t>
      </w:r>
    </w:p>
    <w:p w:rsidR="000A6F91" w:rsidRPr="00C12E31" w:rsidRDefault="000A6F91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Laura Keller </w:t>
      </w:r>
    </w:p>
    <w:p w:rsidR="000A6F91" w:rsidRPr="00C12E31" w:rsidRDefault="000A6F91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Cameron O’Brion </w:t>
      </w:r>
    </w:p>
    <w:p w:rsidR="000A6F91" w:rsidRDefault="000A6F91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Hossein Sadid</w:t>
      </w:r>
    </w:p>
    <w:p w:rsidR="0053333B" w:rsidRPr="00C12E31" w:rsidRDefault="0053333B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Jayne Shaw</w:t>
      </w:r>
    </w:p>
    <w:p w:rsidR="000A6F91" w:rsidRPr="00C12E31" w:rsidRDefault="000A6F91" w:rsidP="000A6F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Michael Taylor</w:t>
      </w:r>
    </w:p>
    <w:p w:rsidR="007C0096" w:rsidRPr="00C12E31" w:rsidRDefault="000A6F91" w:rsidP="007C0096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Kimberly Wilson</w:t>
      </w:r>
    </w:p>
    <w:p w:rsidR="000A6F91" w:rsidRPr="00C12E31" w:rsidRDefault="000A6F91" w:rsidP="007C0096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 </w:t>
      </w:r>
    </w:p>
    <w:p w:rsidR="007C0096" w:rsidRPr="00C12E31" w:rsidRDefault="007C0096" w:rsidP="007C00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WELCOME AND MORNING SESSION</w:t>
      </w:r>
    </w:p>
    <w:p w:rsidR="007C0096" w:rsidRPr="00C12E31" w:rsidRDefault="007C0096" w:rsidP="007C0096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7C0096" w:rsidRPr="00C12E31" w:rsidRDefault="001E5405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Director Alex Nyerges</w:t>
      </w:r>
      <w:r w:rsidR="007C0096" w:rsidRPr="00C12E31">
        <w:rPr>
          <w:rFonts w:ascii="Garamond" w:hAnsi="Garamond"/>
          <w:sz w:val="24"/>
          <w:szCs w:val="24"/>
        </w:rPr>
        <w:t xml:space="preserve"> welcomed the group and thanked them for attending. </w:t>
      </w:r>
      <w:r>
        <w:rPr>
          <w:rFonts w:ascii="Garamond" w:hAnsi="Garamond"/>
          <w:sz w:val="24"/>
          <w:szCs w:val="24"/>
        </w:rPr>
        <w:t xml:space="preserve">He gave an overview of the Virginia Museum of Fine Arts, addressing the relationship between the Foundation and the Museum. Additionally he </w:t>
      </w:r>
      <w:r w:rsidR="007C0096" w:rsidRPr="00C12E31">
        <w:rPr>
          <w:rFonts w:ascii="Garamond" w:hAnsi="Garamond"/>
          <w:sz w:val="24"/>
          <w:szCs w:val="24"/>
        </w:rPr>
        <w:t>spoke about VMFA’s mission</w:t>
      </w:r>
      <w:r>
        <w:rPr>
          <w:rFonts w:ascii="Garamond" w:hAnsi="Garamond"/>
          <w:sz w:val="24"/>
          <w:szCs w:val="24"/>
        </w:rPr>
        <w:t xml:space="preserve"> and presented a high level overview of the Strategic Plan</w:t>
      </w:r>
      <w:r w:rsidR="007C0096" w:rsidRPr="00C12E31">
        <w:rPr>
          <w:rFonts w:ascii="Garamond" w:hAnsi="Garamond"/>
          <w:sz w:val="24"/>
          <w:szCs w:val="24"/>
        </w:rPr>
        <w:t>. He also i</w:t>
      </w:r>
      <w:r>
        <w:rPr>
          <w:rFonts w:ascii="Garamond" w:hAnsi="Garamond"/>
          <w:sz w:val="24"/>
          <w:szCs w:val="24"/>
        </w:rPr>
        <w:t>ntroduced the Senior Management team in attendance.</w:t>
      </w:r>
    </w:p>
    <w:p w:rsidR="001E5405" w:rsidRDefault="001E5405" w:rsidP="007C009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7C0096" w:rsidRPr="00C12E31" w:rsidRDefault="007C0096" w:rsidP="007C009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Dr. Michael Taylor, </w:t>
      </w:r>
      <w:r w:rsidR="004B4672" w:rsidRPr="00C12E31">
        <w:rPr>
          <w:rFonts w:ascii="Garamond" w:hAnsi="Garamond"/>
          <w:sz w:val="24"/>
          <w:szCs w:val="24"/>
        </w:rPr>
        <w:t xml:space="preserve">Chief Curator and Deputy Director for Art &amp; Education, briefed the Trustees on future plans for his division, including an overview of upcoming exhibitions. </w:t>
      </w:r>
      <w:r w:rsidR="001E5405">
        <w:rPr>
          <w:rFonts w:ascii="Garamond" w:hAnsi="Garamond"/>
          <w:sz w:val="24"/>
          <w:szCs w:val="24"/>
        </w:rPr>
        <w:t xml:space="preserve">He also presented an organizational overview of his Division in addition to the nine curatorial areas at VMFA. </w:t>
      </w:r>
    </w:p>
    <w:p w:rsidR="004B4672" w:rsidRDefault="004B4672" w:rsidP="007C009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E5405" w:rsidRDefault="001E5405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Chief Financial Officer Hossein Sadid </w:t>
      </w:r>
      <w:r>
        <w:rPr>
          <w:rFonts w:ascii="Garamond" w:hAnsi="Garamond"/>
          <w:sz w:val="24"/>
          <w:szCs w:val="24"/>
        </w:rPr>
        <w:t>presented a budget tutorial to the new Trustees and addressed the museum’s</w:t>
      </w:r>
      <w:r w:rsidRPr="00C12E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major budgetary concerns for FY19.</w:t>
      </w:r>
    </w:p>
    <w:p w:rsidR="001E5405" w:rsidRDefault="001E5405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E5405" w:rsidRDefault="001E5405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a short break, Jan Hatchette, Deputy Director for Communications, </w:t>
      </w:r>
      <w:r w:rsidR="00C34F8F">
        <w:rPr>
          <w:rFonts w:ascii="Garamond" w:hAnsi="Garamond"/>
          <w:sz w:val="24"/>
          <w:szCs w:val="24"/>
        </w:rPr>
        <w:t>provided an introduction to the structuring of her division. She addressed recent media campaigns and press coverage in addition to reviewing each major department within her division.</w:t>
      </w:r>
    </w:p>
    <w:p w:rsidR="00C34F8F" w:rsidRDefault="00C34F8F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C34F8F" w:rsidRPr="00C12E31" w:rsidRDefault="00C34F8F" w:rsidP="00C34F8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Stephen Bonadies, Chief Conservator and Deputy Director for Collections &amp; Facilities Management, then </w:t>
      </w:r>
      <w:r>
        <w:rPr>
          <w:rFonts w:ascii="Garamond" w:hAnsi="Garamond"/>
          <w:sz w:val="24"/>
          <w:szCs w:val="24"/>
        </w:rPr>
        <w:t xml:space="preserve">provided </w:t>
      </w:r>
      <w:r w:rsidRPr="00C12E31">
        <w:rPr>
          <w:rFonts w:ascii="Garamond" w:hAnsi="Garamond"/>
          <w:sz w:val="24"/>
          <w:szCs w:val="24"/>
        </w:rPr>
        <w:t xml:space="preserve">a tour of </w:t>
      </w:r>
      <w:r>
        <w:rPr>
          <w:rFonts w:ascii="Garamond" w:hAnsi="Garamond"/>
          <w:sz w:val="24"/>
          <w:szCs w:val="24"/>
        </w:rPr>
        <w:t>art</w:t>
      </w:r>
      <w:r w:rsidRPr="00C12E31">
        <w:rPr>
          <w:rFonts w:ascii="Garamond" w:hAnsi="Garamond"/>
          <w:sz w:val="24"/>
          <w:szCs w:val="24"/>
        </w:rPr>
        <w:t xml:space="preserve"> storage</w:t>
      </w:r>
      <w:r>
        <w:rPr>
          <w:rFonts w:ascii="Garamond" w:hAnsi="Garamond"/>
          <w:sz w:val="24"/>
          <w:szCs w:val="24"/>
        </w:rPr>
        <w:t>.</w:t>
      </w:r>
      <w:r w:rsidRPr="00C12E31">
        <w:rPr>
          <w:rFonts w:ascii="Garamond" w:hAnsi="Garamond"/>
          <w:sz w:val="24"/>
          <w:szCs w:val="24"/>
        </w:rPr>
        <w:t xml:space="preserve"> </w:t>
      </w:r>
    </w:p>
    <w:p w:rsidR="00C34F8F" w:rsidRPr="00C12E31" w:rsidRDefault="00C34F8F" w:rsidP="001E540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E5405" w:rsidRPr="00C12E31" w:rsidRDefault="001E5405" w:rsidP="00C34F8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B4672" w:rsidRPr="00C12E31" w:rsidRDefault="004B4672" w:rsidP="004B467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>AFTERNOON SESSION</w:t>
      </w:r>
    </w:p>
    <w:p w:rsidR="004B4672" w:rsidRPr="00C12E31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4B4672" w:rsidRPr="00C12E31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During lunch, Laura Keller, Assistant to the Secretary of the VMFA Foundation, provided a tutorial on </w:t>
      </w:r>
      <w:r w:rsidR="00C34F8F">
        <w:rPr>
          <w:rFonts w:ascii="Garamond" w:hAnsi="Garamond"/>
          <w:sz w:val="24"/>
          <w:szCs w:val="24"/>
        </w:rPr>
        <w:t>Board Effect</w:t>
      </w:r>
      <w:r w:rsidRPr="00C12E31">
        <w:rPr>
          <w:rFonts w:ascii="Garamond" w:hAnsi="Garamond"/>
          <w:sz w:val="24"/>
          <w:szCs w:val="24"/>
        </w:rPr>
        <w:t xml:space="preserve">, a platform used by the VMFA for sharing information before Trustee meetings. </w:t>
      </w:r>
      <w:r w:rsidR="00C34F8F">
        <w:rPr>
          <w:rFonts w:ascii="Garamond" w:hAnsi="Garamond"/>
          <w:sz w:val="24"/>
          <w:szCs w:val="24"/>
        </w:rPr>
        <w:t xml:space="preserve">Additionally, Ms. Keller addressed the Freedom of Information Act. </w:t>
      </w:r>
    </w:p>
    <w:p w:rsidR="004B4672" w:rsidRPr="00C12E31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4B4672" w:rsidRPr="00C12E31" w:rsidRDefault="00C34F8F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Next, </w:t>
      </w:r>
      <w:r w:rsidR="004B4672" w:rsidRPr="00C12E31">
        <w:rPr>
          <w:rFonts w:ascii="Garamond" w:hAnsi="Garamond"/>
          <w:sz w:val="24"/>
          <w:szCs w:val="24"/>
        </w:rPr>
        <w:t xml:space="preserve">Stephen Bonadies, Chief Conservator and Deputy Director for Collections &amp; Facilities Management, then detailed the major activities of his division which was followed by a tour of the </w:t>
      </w:r>
      <w:r>
        <w:rPr>
          <w:rFonts w:ascii="Garamond" w:hAnsi="Garamond"/>
          <w:sz w:val="24"/>
          <w:szCs w:val="24"/>
        </w:rPr>
        <w:t>Susan and David Goode Center for Advanced Study in Art Conservation.</w:t>
      </w:r>
    </w:p>
    <w:p w:rsidR="004B4672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C34F8F" w:rsidRPr="00C12E31" w:rsidRDefault="00C34F8F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Jayne Shaw, Director of Development, </w:t>
      </w:r>
      <w:r w:rsidRPr="00C12E31">
        <w:rPr>
          <w:rFonts w:ascii="Garamond" w:hAnsi="Garamond"/>
          <w:sz w:val="24"/>
          <w:szCs w:val="24"/>
        </w:rPr>
        <w:t xml:space="preserve">reviewed the breakdown and major activities of </w:t>
      </w:r>
      <w:r>
        <w:rPr>
          <w:rFonts w:ascii="Garamond" w:hAnsi="Garamond"/>
          <w:sz w:val="24"/>
          <w:szCs w:val="24"/>
        </w:rPr>
        <w:t xml:space="preserve">the Development team. </w:t>
      </w:r>
    </w:p>
    <w:p w:rsidR="004B4672" w:rsidRPr="00C12E31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4B4672" w:rsidRPr="00C12E31" w:rsidRDefault="00C34F8F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Following a break, </w:t>
      </w:r>
      <w:r w:rsidR="004B4672" w:rsidRPr="00C12E31">
        <w:rPr>
          <w:rFonts w:ascii="Garamond" w:hAnsi="Garamond"/>
          <w:sz w:val="24"/>
          <w:szCs w:val="24"/>
        </w:rPr>
        <w:t>Kimberly Wilson, Deputy Director for H</w:t>
      </w:r>
      <w:r>
        <w:rPr>
          <w:rFonts w:ascii="Garamond" w:hAnsi="Garamond"/>
          <w:sz w:val="24"/>
          <w:szCs w:val="24"/>
        </w:rPr>
        <w:t>uman Reso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urces, highlighted her </w:t>
      </w:r>
      <w:r w:rsidR="004B4672" w:rsidRPr="00C12E31">
        <w:rPr>
          <w:rFonts w:ascii="Garamond" w:hAnsi="Garamond"/>
          <w:sz w:val="24"/>
          <w:szCs w:val="24"/>
        </w:rPr>
        <w:t>division, noting that they are focusing on staff and communication across the VMFA.</w:t>
      </w:r>
    </w:p>
    <w:p w:rsidR="004B4672" w:rsidRPr="00C12E31" w:rsidRDefault="004B4672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4B4672" w:rsidRPr="00C12E31" w:rsidRDefault="00C12E31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 xml:space="preserve">There </w:t>
      </w:r>
      <w:r w:rsidR="004B4672" w:rsidRPr="00C12E31">
        <w:rPr>
          <w:rFonts w:ascii="Garamond" w:hAnsi="Garamond"/>
          <w:sz w:val="24"/>
          <w:szCs w:val="24"/>
        </w:rPr>
        <w:t>being no further business, the orientation meeting was adjourned.</w:t>
      </w:r>
    </w:p>
    <w:p w:rsidR="00C12E31" w:rsidRPr="00C12E31" w:rsidRDefault="00C12E31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</w:p>
    <w:p w:rsidR="00C12E31" w:rsidRPr="00C12E31" w:rsidRDefault="00C12E31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  <w:t>Jody Green</w:t>
      </w:r>
    </w:p>
    <w:p w:rsidR="00C12E31" w:rsidRPr="00C12E31" w:rsidRDefault="00C12E31" w:rsidP="004B467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</w:r>
      <w:r w:rsidRPr="00C12E31">
        <w:rPr>
          <w:rFonts w:ascii="Garamond" w:hAnsi="Garamond"/>
          <w:sz w:val="24"/>
          <w:szCs w:val="24"/>
        </w:rPr>
        <w:tab/>
        <w:t>Administrative Assistant for the Director’s Office</w:t>
      </w:r>
    </w:p>
    <w:p w:rsidR="007C0096" w:rsidRPr="007C0096" w:rsidRDefault="007C0096" w:rsidP="007C009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7C0096" w:rsidRPr="007C0096" w:rsidRDefault="007C0096" w:rsidP="007C009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sectPr w:rsidR="007C0096" w:rsidRPr="007C0096" w:rsidSect="00B2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368"/>
    <w:multiLevelType w:val="hybridMultilevel"/>
    <w:tmpl w:val="71BC9FA0"/>
    <w:lvl w:ilvl="0" w:tplc="D0A60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1"/>
    <w:rsid w:val="000A6F91"/>
    <w:rsid w:val="001E5405"/>
    <w:rsid w:val="004B4672"/>
    <w:rsid w:val="0053333B"/>
    <w:rsid w:val="007C0096"/>
    <w:rsid w:val="00B23D72"/>
    <w:rsid w:val="00C12E31"/>
    <w:rsid w:val="00C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F60E-89AF-4342-AA62-A0D7742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Green</dc:creator>
  <cp:lastModifiedBy>Green, Jody (VMFA)</cp:lastModifiedBy>
  <cp:revision>2</cp:revision>
  <dcterms:created xsi:type="dcterms:W3CDTF">2018-03-20T20:41:00Z</dcterms:created>
  <dcterms:modified xsi:type="dcterms:W3CDTF">2018-03-20T20:41:00Z</dcterms:modified>
</cp:coreProperties>
</file>