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10" w:rsidRDefault="00F85199" w:rsidP="00F85199">
      <w:pPr>
        <w:jc w:val="center"/>
      </w:pPr>
      <w:r>
        <w:t>Virginia Museum of Fine Arts</w:t>
      </w:r>
    </w:p>
    <w:p w:rsidR="00F85199" w:rsidRDefault="00F85199" w:rsidP="00F85199">
      <w:pPr>
        <w:jc w:val="center"/>
      </w:pPr>
      <w:r>
        <w:t>Minutes of the Task Force to Consider the Alexandria Offer</w:t>
      </w:r>
    </w:p>
    <w:p w:rsidR="00F85199" w:rsidRDefault="003C3F71" w:rsidP="00F85199">
      <w:pPr>
        <w:jc w:val="center"/>
      </w:pPr>
      <w:r>
        <w:t>Wedne</w:t>
      </w:r>
      <w:r w:rsidR="00C91287">
        <w:t xml:space="preserve">sday, 6 December 2016, </w:t>
      </w:r>
      <w:r w:rsidR="00F85199">
        <w:t>2:00pm</w:t>
      </w:r>
    </w:p>
    <w:p w:rsidR="00F85199" w:rsidRDefault="00C91287" w:rsidP="00F85199">
      <w:pPr>
        <w:jc w:val="center"/>
      </w:pPr>
      <w:r>
        <w:t>Theater Level Conference Room #1</w:t>
      </w:r>
    </w:p>
    <w:p w:rsidR="00F85199" w:rsidRDefault="00F85199"/>
    <w:p w:rsidR="00F85199" w:rsidRPr="00F85199" w:rsidRDefault="00F85199" w:rsidP="00F85199">
      <w:r w:rsidRPr="00F85199">
        <w:t>There were present:</w:t>
      </w:r>
    </w:p>
    <w:p w:rsidR="00F85199" w:rsidRPr="00F85199" w:rsidRDefault="00F85199" w:rsidP="00F85199">
      <w:pPr>
        <w:ind w:left="720"/>
      </w:pPr>
      <w:r w:rsidRPr="00F85199">
        <w:t>Karen C. Abramson, Co-chair</w:t>
      </w:r>
    </w:p>
    <w:p w:rsidR="00F85199" w:rsidRPr="00F85199" w:rsidRDefault="00F85199" w:rsidP="00F85199">
      <w:pPr>
        <w:ind w:left="720"/>
      </w:pPr>
      <w:r w:rsidRPr="00F85199">
        <w:t>W. Birch Douglass III, Co-chair</w:t>
      </w:r>
    </w:p>
    <w:p w:rsidR="00C91287" w:rsidRPr="00F85199" w:rsidRDefault="00C91287" w:rsidP="00C91287">
      <w:pPr>
        <w:ind w:left="720"/>
      </w:pPr>
      <w:r w:rsidRPr="00F85199">
        <w:t>Dr. Betty Crutcher</w:t>
      </w:r>
    </w:p>
    <w:p w:rsidR="00F85199" w:rsidRPr="00F85199" w:rsidRDefault="00F85199" w:rsidP="00F85199">
      <w:pPr>
        <w:ind w:left="720"/>
      </w:pPr>
      <w:r w:rsidRPr="00F85199">
        <w:t>Terrell Luck Harrigan</w:t>
      </w:r>
    </w:p>
    <w:p w:rsidR="00F85199" w:rsidRPr="00427C7A" w:rsidRDefault="00F85199" w:rsidP="00F85199">
      <w:pPr>
        <w:ind w:left="720"/>
        <w:rPr>
          <w:b/>
        </w:rPr>
      </w:pPr>
      <w:r w:rsidRPr="00427C7A">
        <w:rPr>
          <w:b/>
        </w:rPr>
        <w:t>Stanley J. Olander, Jr.</w:t>
      </w:r>
    </w:p>
    <w:p w:rsidR="00427C7A" w:rsidRDefault="00427C7A" w:rsidP="00F85199">
      <w:pPr>
        <w:ind w:left="720"/>
      </w:pPr>
      <w:r>
        <w:t>Satya Rangarajan</w:t>
      </w:r>
    </w:p>
    <w:p w:rsidR="00F85199" w:rsidRPr="00F85199" w:rsidRDefault="00F85199" w:rsidP="00F85199"/>
    <w:p w:rsidR="00F85199" w:rsidRPr="00F85199" w:rsidRDefault="00F85199" w:rsidP="00F85199">
      <w:r w:rsidRPr="00F85199">
        <w:t>By invitation:</w:t>
      </w:r>
    </w:p>
    <w:p w:rsidR="00F85199" w:rsidRDefault="00F85199" w:rsidP="00F85199">
      <w:pPr>
        <w:ind w:left="720"/>
      </w:pPr>
      <w:r w:rsidRPr="00F85199">
        <w:t>Alex Nyerges</w:t>
      </w:r>
    </w:p>
    <w:p w:rsidR="00C91287" w:rsidRPr="00F85199" w:rsidRDefault="00C91287" w:rsidP="00F85199">
      <w:pPr>
        <w:ind w:left="720"/>
      </w:pPr>
      <w:r>
        <w:t>Maggi Beckstoffer</w:t>
      </w:r>
    </w:p>
    <w:p w:rsidR="00F85199" w:rsidRPr="00F85199" w:rsidRDefault="00F85199" w:rsidP="00F85199">
      <w:pPr>
        <w:ind w:left="720"/>
      </w:pPr>
      <w:r w:rsidRPr="00F85199">
        <w:t>Stephen D. Bonadies</w:t>
      </w:r>
    </w:p>
    <w:p w:rsidR="00F85199" w:rsidRDefault="00F85199" w:rsidP="00F85199">
      <w:pPr>
        <w:ind w:left="720"/>
      </w:pPr>
      <w:r w:rsidRPr="00F85199">
        <w:t>Dr. Lee Anne Chesterfield</w:t>
      </w:r>
    </w:p>
    <w:p w:rsidR="00D22312" w:rsidRPr="00F85199" w:rsidRDefault="00D22312" w:rsidP="00D22312">
      <w:pPr>
        <w:ind w:left="720"/>
      </w:pPr>
      <w:r w:rsidRPr="00F85199">
        <w:t>Kenneth M. Dye</w:t>
      </w:r>
    </w:p>
    <w:p w:rsidR="00F85199" w:rsidRDefault="00C91287" w:rsidP="00F85199">
      <w:pPr>
        <w:ind w:left="720"/>
      </w:pPr>
      <w:r>
        <w:t>Jody Green</w:t>
      </w:r>
    </w:p>
    <w:p w:rsidR="00C91287" w:rsidRDefault="00C91287" w:rsidP="00F85199">
      <w:pPr>
        <w:ind w:left="720"/>
      </w:pPr>
      <w:r>
        <w:t>Laura MacDonald</w:t>
      </w:r>
    </w:p>
    <w:p w:rsidR="00C91287" w:rsidRDefault="00C91287" w:rsidP="00F85199">
      <w:pPr>
        <w:ind w:left="720"/>
      </w:pPr>
      <w:r>
        <w:t>Cameron O’Brion</w:t>
      </w:r>
    </w:p>
    <w:p w:rsidR="00C91287" w:rsidRPr="00F85199" w:rsidRDefault="00C91287" w:rsidP="00F85199">
      <w:pPr>
        <w:ind w:left="720"/>
      </w:pPr>
      <w:r>
        <w:t>Hossein Sadid</w:t>
      </w:r>
    </w:p>
    <w:p w:rsidR="00F85199" w:rsidRPr="00F85199" w:rsidRDefault="00F85199" w:rsidP="00F85199">
      <w:pPr>
        <w:ind w:left="720"/>
      </w:pPr>
      <w:r w:rsidRPr="00F85199">
        <w:t>Dr. Michael Taylor</w:t>
      </w:r>
    </w:p>
    <w:p w:rsidR="00F85199" w:rsidRPr="00F85199" w:rsidRDefault="00F85199" w:rsidP="00F85199"/>
    <w:p w:rsidR="00F85199" w:rsidRPr="00F85199" w:rsidRDefault="00F85199" w:rsidP="00F85199">
      <w:r w:rsidRPr="00F85199">
        <w:t>Absent:</w:t>
      </w:r>
    </w:p>
    <w:p w:rsidR="00F85199" w:rsidRPr="00F85199" w:rsidRDefault="00F85199" w:rsidP="00F85199">
      <w:pPr>
        <w:ind w:left="720"/>
      </w:pPr>
      <w:r w:rsidRPr="00F85199">
        <w:t>Dr. Monroe E. Harris, Jr.</w:t>
      </w:r>
    </w:p>
    <w:p w:rsidR="00C91287" w:rsidRPr="00F85199" w:rsidRDefault="00F85199" w:rsidP="00427C7A">
      <w:pPr>
        <w:ind w:left="720"/>
      </w:pPr>
      <w:r w:rsidRPr="00F85199">
        <w:t>Sara O’Keefe</w:t>
      </w:r>
    </w:p>
    <w:p w:rsidR="00F85199" w:rsidRPr="00F85199" w:rsidRDefault="00F85199" w:rsidP="00F85199">
      <w:pPr>
        <w:ind w:left="720"/>
      </w:pPr>
      <w:r w:rsidRPr="00F85199">
        <w:t>Charles H. Seilheimer, Jr.</w:t>
      </w:r>
    </w:p>
    <w:p w:rsidR="00C91287" w:rsidRPr="00F85199" w:rsidRDefault="00C91287" w:rsidP="00C91287">
      <w:pPr>
        <w:ind w:left="720"/>
      </w:pPr>
      <w:r w:rsidRPr="00F85199">
        <w:t>David Bruce Smith</w:t>
      </w:r>
    </w:p>
    <w:p w:rsidR="00F85199" w:rsidRPr="00F85199" w:rsidRDefault="00F85199" w:rsidP="00F85199"/>
    <w:p w:rsidR="00F85199" w:rsidRPr="00F85199" w:rsidRDefault="00F85199" w:rsidP="00F85199">
      <w:pPr>
        <w:numPr>
          <w:ilvl w:val="0"/>
          <w:numId w:val="1"/>
        </w:numPr>
      </w:pPr>
      <w:r w:rsidRPr="00F85199">
        <w:t>CALL TO ORDER</w:t>
      </w:r>
      <w:r w:rsidRPr="00F85199">
        <w:tab/>
      </w:r>
    </w:p>
    <w:p w:rsidR="00F85199" w:rsidRPr="00F85199" w:rsidRDefault="00F85199" w:rsidP="00F85199"/>
    <w:p w:rsidR="00F85199" w:rsidRDefault="00F85199" w:rsidP="00F85199">
      <w:r w:rsidRPr="00F85199">
        <w:t>Chair Birch Douglass cal</w:t>
      </w:r>
      <w:r>
        <w:t xml:space="preserve">led the meeting to order at </w:t>
      </w:r>
      <w:r w:rsidR="00846E42">
        <w:t xml:space="preserve">2:00 pm </w:t>
      </w:r>
      <w:r w:rsidRPr="00F85199">
        <w:t xml:space="preserve">and welcomed the group. </w:t>
      </w:r>
    </w:p>
    <w:p w:rsidR="00F85199" w:rsidRDefault="00F85199" w:rsidP="00F85199"/>
    <w:p w:rsidR="00F85199" w:rsidRDefault="00F85199" w:rsidP="00F85199">
      <w:pPr>
        <w:ind w:left="1440" w:hanging="1440"/>
      </w:pPr>
      <w:r>
        <w:rPr>
          <w:b/>
        </w:rPr>
        <w:t>Motion:</w:t>
      </w:r>
      <w:r>
        <w:rPr>
          <w:b/>
        </w:rPr>
        <w:tab/>
      </w:r>
      <w:r>
        <w:t xml:space="preserve">proposed by Mr. Douglass and seconded by </w:t>
      </w:r>
      <w:r w:rsidR="00D22312">
        <w:t>Mr. Kenneth Dye</w:t>
      </w:r>
      <w:r>
        <w:t xml:space="preserve"> that the minutes of the </w:t>
      </w:r>
      <w:r w:rsidR="00C91287">
        <w:t>August 5</w:t>
      </w:r>
      <w:r>
        <w:t>, 2016 meeting of the Task Force to Consider the Alexandria Offer be approved as distributed. Motion approved.</w:t>
      </w:r>
    </w:p>
    <w:p w:rsidR="00F85199" w:rsidRPr="00F85199" w:rsidRDefault="00F85199" w:rsidP="00F85199"/>
    <w:p w:rsidR="00C91287" w:rsidRDefault="00C91287" w:rsidP="00F85199">
      <w:pPr>
        <w:numPr>
          <w:ilvl w:val="0"/>
          <w:numId w:val="1"/>
        </w:numPr>
      </w:pPr>
      <w:r>
        <w:t>NORTHERN VIRGINIA EDUCATION SURVEY</w:t>
      </w:r>
    </w:p>
    <w:p w:rsidR="00C91287" w:rsidRDefault="00C91287" w:rsidP="00C91287"/>
    <w:p w:rsidR="00C91287" w:rsidRDefault="00C91287" w:rsidP="00C91287">
      <w:r>
        <w:t>Dr. Michael Taylor, Chief Curator and Deputy Director for Art and Education presented the results of a survey of educators in Northern Virginia.</w:t>
      </w:r>
      <w:r w:rsidR="000510C8">
        <w:t xml:space="preserve"> The results revealed that 20% of those surveyed were not familiar with the Virginia Museum of Fine Arts at all. </w:t>
      </w:r>
      <w:r w:rsidR="006D0354">
        <w:t>When surveyed regarding the surrounding area museums that they visited in the past two years, the National Gallery of Art in Washington, DC, was the resounding winner</w:t>
      </w:r>
      <w:r w:rsidR="00A4331C">
        <w:t xml:space="preserve">. He noted that this was a high level view of the activity of museums in the area. </w:t>
      </w:r>
    </w:p>
    <w:p w:rsidR="00C91287" w:rsidRDefault="00C91287" w:rsidP="00C91287"/>
    <w:p w:rsidR="00C91287" w:rsidRDefault="00C91287" w:rsidP="00F85199">
      <w:pPr>
        <w:numPr>
          <w:ilvl w:val="0"/>
          <w:numId w:val="1"/>
        </w:numPr>
      </w:pPr>
      <w:r>
        <w:lastRenderedPageBreak/>
        <w:t>NORTHERN VIRGINIA DONOR RESEARCH</w:t>
      </w:r>
    </w:p>
    <w:p w:rsidR="00C91287" w:rsidRDefault="00C91287" w:rsidP="00C91287"/>
    <w:p w:rsidR="00C91287" w:rsidRDefault="00C91287" w:rsidP="00C91287">
      <w:r>
        <w:t>Laura MacDonald of The Benefactor Group updated the committee on research into major donors in Northern Virginia. The group discussed how to better engage donors in the area.</w:t>
      </w:r>
    </w:p>
    <w:p w:rsidR="007035AA" w:rsidRDefault="007035AA" w:rsidP="00C91287"/>
    <w:p w:rsidR="00F85199" w:rsidRDefault="00C91287" w:rsidP="00F85199">
      <w:pPr>
        <w:numPr>
          <w:ilvl w:val="0"/>
          <w:numId w:val="1"/>
        </w:numPr>
      </w:pPr>
      <w:r>
        <w:t>OTHER BUSINESS/ADJOURNMENT</w:t>
      </w:r>
    </w:p>
    <w:p w:rsidR="00F85199" w:rsidRPr="00F85199" w:rsidRDefault="00F85199" w:rsidP="00F85199">
      <w:pPr>
        <w:ind w:left="360"/>
      </w:pPr>
    </w:p>
    <w:p w:rsidR="00F85199" w:rsidRDefault="00F85199" w:rsidP="00F85199">
      <w:r w:rsidRPr="00F85199">
        <w:t xml:space="preserve">There being no further business, the meeting was adjourned at </w:t>
      </w:r>
      <w:r w:rsidR="00846E42">
        <w:t>2:50 pm</w:t>
      </w:r>
      <w:r w:rsidRPr="00F85199">
        <w:t xml:space="preserve"> by Mr. Douglass.</w:t>
      </w:r>
    </w:p>
    <w:p w:rsidR="00F85199" w:rsidRDefault="00F85199" w:rsidP="00F85199"/>
    <w:p w:rsidR="00F85199" w:rsidRDefault="00F85199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846E42" w:rsidRDefault="00846E42" w:rsidP="00F85199"/>
    <w:p w:rsidR="00F85199" w:rsidRPr="00F85199" w:rsidRDefault="00F85199" w:rsidP="00F85199">
      <w:pPr>
        <w:rPr>
          <w:iCs/>
        </w:rPr>
      </w:pPr>
      <w:r w:rsidRPr="00F85199">
        <w:rPr>
          <w:iCs/>
        </w:rPr>
        <w:t>Recorded by:</w:t>
      </w:r>
      <w:r w:rsidRPr="00F85199">
        <w:rPr>
          <w:iCs/>
        </w:rPr>
        <w:tab/>
        <w:t>Laura Keller</w:t>
      </w:r>
      <w:r w:rsidR="00A4331C">
        <w:rPr>
          <w:iCs/>
        </w:rPr>
        <w:t xml:space="preserve">, </w:t>
      </w:r>
      <w:r w:rsidRPr="00F85199">
        <w:rPr>
          <w:iCs/>
        </w:rPr>
        <w:t>Assistant to the Secretary of the Foundation</w:t>
      </w:r>
    </w:p>
    <w:p w:rsidR="00427C7A" w:rsidRDefault="00427C7A">
      <w:bookmarkStart w:id="0" w:name="_GoBack"/>
      <w:bookmarkEnd w:id="0"/>
    </w:p>
    <w:sectPr w:rsidR="0042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BFC"/>
    <w:multiLevelType w:val="hybridMultilevel"/>
    <w:tmpl w:val="0FD00F5E"/>
    <w:lvl w:ilvl="0" w:tplc="376EE778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1BE4595C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99"/>
    <w:rsid w:val="000510C8"/>
    <w:rsid w:val="000E6BF1"/>
    <w:rsid w:val="00305F19"/>
    <w:rsid w:val="003C3F71"/>
    <w:rsid w:val="003D7944"/>
    <w:rsid w:val="0040782B"/>
    <w:rsid w:val="00427C7A"/>
    <w:rsid w:val="006D0354"/>
    <w:rsid w:val="007035AA"/>
    <w:rsid w:val="00846E42"/>
    <w:rsid w:val="00A4331C"/>
    <w:rsid w:val="00B14337"/>
    <w:rsid w:val="00B76610"/>
    <w:rsid w:val="00C91287"/>
    <w:rsid w:val="00D22312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51A0-83DE-45BE-83AB-53F7AEAE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Green, Jody (VMFA)</cp:lastModifiedBy>
  <cp:revision>2</cp:revision>
  <dcterms:created xsi:type="dcterms:W3CDTF">2017-01-18T20:40:00Z</dcterms:created>
  <dcterms:modified xsi:type="dcterms:W3CDTF">2017-01-18T20:40:00Z</dcterms:modified>
</cp:coreProperties>
</file>