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00F" w:rsidRPr="0065400F" w:rsidRDefault="0065400F" w:rsidP="0065400F">
      <w:pPr>
        <w:jc w:val="center"/>
      </w:pPr>
      <w:r w:rsidRPr="0065400F">
        <w:t>Virginia Museum of Fine Arts</w:t>
      </w:r>
    </w:p>
    <w:p w:rsidR="0065400F" w:rsidRPr="0065400F" w:rsidRDefault="004445C4" w:rsidP="004445C4">
      <w:pPr>
        <w:jc w:val="center"/>
      </w:pPr>
      <w:r>
        <w:t xml:space="preserve">Minutes of the </w:t>
      </w:r>
      <w:r w:rsidR="0065400F" w:rsidRPr="0065400F">
        <w:t>Executive Committee</w:t>
      </w:r>
      <w:r w:rsidRPr="004445C4">
        <w:t xml:space="preserve"> </w:t>
      </w:r>
      <w:r w:rsidRPr="0065400F">
        <w:t>Meeting</w:t>
      </w:r>
    </w:p>
    <w:p w:rsidR="0065400F" w:rsidRPr="0065400F" w:rsidRDefault="002E4F86" w:rsidP="0065400F">
      <w:pPr>
        <w:jc w:val="center"/>
      </w:pPr>
      <w:r>
        <w:t>Wednesday, 10 May</w:t>
      </w:r>
      <w:r w:rsidR="00DD631F" w:rsidRPr="008C3B71">
        <w:t xml:space="preserve"> 2017</w:t>
      </w:r>
      <w:r>
        <w:t>, 9:3</w:t>
      </w:r>
      <w:r w:rsidR="0065400F" w:rsidRPr="008C3B71">
        <w:t>0am</w:t>
      </w:r>
    </w:p>
    <w:p w:rsidR="0065400F" w:rsidRPr="0065400F" w:rsidRDefault="002E4F86" w:rsidP="0065400F">
      <w:pPr>
        <w:jc w:val="center"/>
      </w:pPr>
      <w:r>
        <w:t>Theater Level Conference Room #1</w:t>
      </w:r>
    </w:p>
    <w:p w:rsidR="0065400F" w:rsidRDefault="0065400F" w:rsidP="00E57351"/>
    <w:p w:rsidR="00E57351" w:rsidRDefault="00E57351" w:rsidP="00E57351">
      <w:r>
        <w:t>There were present:</w:t>
      </w:r>
    </w:p>
    <w:p w:rsidR="00E57351" w:rsidRDefault="00E57351" w:rsidP="00E57351">
      <w:pPr>
        <w:ind w:left="720"/>
      </w:pPr>
      <w:r>
        <w:t xml:space="preserve">Michael J. Schewel, </w:t>
      </w:r>
      <w:proofErr w:type="gramStart"/>
      <w:r>
        <w:t>President &amp;</w:t>
      </w:r>
      <w:proofErr w:type="gramEnd"/>
      <w:r>
        <w:t xml:space="preserve"> Chair</w:t>
      </w:r>
    </w:p>
    <w:p w:rsidR="00E57351" w:rsidRDefault="00E57351" w:rsidP="00E57351">
      <w:pPr>
        <w:ind w:left="720"/>
      </w:pPr>
      <w:r>
        <w:t>Dr. Monroe E. Harris, Jr., Executive Vice President</w:t>
      </w:r>
    </w:p>
    <w:p w:rsidR="00E57351" w:rsidRDefault="00E57351" w:rsidP="00E57351">
      <w:pPr>
        <w:ind w:left="720"/>
      </w:pPr>
      <w:r>
        <w:t>Terrell Luck Harrigan</w:t>
      </w:r>
    </w:p>
    <w:p w:rsidR="00E57351" w:rsidRDefault="00E57351" w:rsidP="00E57351">
      <w:pPr>
        <w:ind w:left="720"/>
      </w:pPr>
      <w:r>
        <w:t>Ivan Jecklin</w:t>
      </w:r>
    </w:p>
    <w:p w:rsidR="00E57351" w:rsidRDefault="00E57351" w:rsidP="00E57351">
      <w:pPr>
        <w:ind w:left="720"/>
      </w:pPr>
      <w:r>
        <w:t>Kenneth S. Johnson, Sr.</w:t>
      </w:r>
    </w:p>
    <w:p w:rsidR="00E57351" w:rsidRDefault="00E57351" w:rsidP="00E57351">
      <w:pPr>
        <w:ind w:left="720"/>
      </w:pPr>
      <w:r>
        <w:t>H. Hiter Harris III, Ex-Officio</w:t>
      </w:r>
    </w:p>
    <w:p w:rsidR="00E57351" w:rsidRDefault="00E57351" w:rsidP="00E57351"/>
    <w:p w:rsidR="00E57351" w:rsidRDefault="00E57351" w:rsidP="00E57351">
      <w:r>
        <w:t>Absent:</w:t>
      </w:r>
    </w:p>
    <w:p w:rsidR="00E57351" w:rsidRDefault="00E57351" w:rsidP="00E57351">
      <w:pPr>
        <w:ind w:left="720"/>
      </w:pPr>
      <w:r>
        <w:t>Martin J. Barrington</w:t>
      </w:r>
    </w:p>
    <w:p w:rsidR="00E57351" w:rsidRDefault="00E57351" w:rsidP="00E57351">
      <w:pPr>
        <w:ind w:left="720"/>
      </w:pPr>
      <w:r>
        <w:t>Susan S. Goode</w:t>
      </w:r>
    </w:p>
    <w:p w:rsidR="00E57351" w:rsidRDefault="00E57351" w:rsidP="00E57351">
      <w:pPr>
        <w:ind w:left="720"/>
      </w:pPr>
      <w:r>
        <w:t>John A. Luke, Jr.</w:t>
      </w:r>
    </w:p>
    <w:p w:rsidR="00E57351" w:rsidRDefault="00E57351" w:rsidP="00E57351"/>
    <w:p w:rsidR="00E57351" w:rsidRDefault="00E57351" w:rsidP="00E57351">
      <w:r>
        <w:t>By Invitation:</w:t>
      </w:r>
    </w:p>
    <w:p w:rsidR="00E57351" w:rsidRDefault="00E57351" w:rsidP="00E57351">
      <w:pPr>
        <w:ind w:left="720"/>
      </w:pPr>
      <w:r>
        <w:t>Alex Nyerges</w:t>
      </w:r>
    </w:p>
    <w:p w:rsidR="00E57351" w:rsidRDefault="00E57351" w:rsidP="00E57351">
      <w:pPr>
        <w:ind w:left="720"/>
      </w:pPr>
      <w:r>
        <w:t>Lee Anne Chesterfield</w:t>
      </w:r>
    </w:p>
    <w:p w:rsidR="00E57351" w:rsidRDefault="00E57351" w:rsidP="00E57351">
      <w:pPr>
        <w:ind w:left="720"/>
      </w:pPr>
      <w:r>
        <w:t>Jan Hatchette</w:t>
      </w:r>
    </w:p>
    <w:p w:rsidR="00E57351" w:rsidRDefault="00E57351" w:rsidP="00E57351">
      <w:pPr>
        <w:ind w:left="720"/>
      </w:pPr>
      <w:r>
        <w:t>Laura Keller</w:t>
      </w:r>
    </w:p>
    <w:p w:rsidR="00E57351" w:rsidRDefault="00E57351" w:rsidP="00E57351">
      <w:pPr>
        <w:ind w:left="720"/>
      </w:pPr>
      <w:r>
        <w:t>A. Cameron O'Brion</w:t>
      </w:r>
    </w:p>
    <w:p w:rsidR="00E57351" w:rsidRDefault="00E57351" w:rsidP="00E57351">
      <w:pPr>
        <w:ind w:left="720"/>
      </w:pPr>
      <w:r>
        <w:t>Hossein Sadid</w:t>
      </w:r>
    </w:p>
    <w:p w:rsidR="004445C4" w:rsidRDefault="00E57351" w:rsidP="00E57351">
      <w:pPr>
        <w:ind w:left="720"/>
      </w:pPr>
      <w:r>
        <w:t>Kimberly Wilson</w:t>
      </w:r>
    </w:p>
    <w:p w:rsidR="00E57351" w:rsidRPr="0065400F" w:rsidRDefault="00E57351" w:rsidP="00E57351">
      <w:pPr>
        <w:ind w:left="720"/>
      </w:pPr>
    </w:p>
    <w:p w:rsidR="0065400F" w:rsidRDefault="0065400F" w:rsidP="0065400F">
      <w:pPr>
        <w:numPr>
          <w:ilvl w:val="0"/>
          <w:numId w:val="2"/>
        </w:numPr>
        <w:spacing w:after="160" w:line="259" w:lineRule="auto"/>
        <w:contextualSpacing/>
        <w:rPr>
          <w:rFonts w:cs="Calibri"/>
        </w:rPr>
      </w:pPr>
      <w:r w:rsidRPr="0065400F">
        <w:rPr>
          <w:rFonts w:cs="Calibri"/>
        </w:rPr>
        <w:t>CALL TO ORDER</w:t>
      </w:r>
    </w:p>
    <w:p w:rsidR="003F7CDA" w:rsidRDefault="003F7CDA" w:rsidP="003F7CDA">
      <w:pPr>
        <w:spacing w:after="160" w:line="259" w:lineRule="auto"/>
        <w:contextualSpacing/>
        <w:rPr>
          <w:rFonts w:cs="Calibri"/>
        </w:rPr>
      </w:pPr>
    </w:p>
    <w:p w:rsidR="0065400F" w:rsidRPr="0065400F" w:rsidRDefault="003F7CDA" w:rsidP="003F7CDA">
      <w:pPr>
        <w:spacing w:after="160" w:line="259" w:lineRule="auto"/>
        <w:contextualSpacing/>
        <w:rPr>
          <w:rFonts w:cs="Calibri"/>
        </w:rPr>
      </w:pPr>
      <w:r>
        <w:rPr>
          <w:rFonts w:cs="Calibri"/>
        </w:rPr>
        <w:t xml:space="preserve">At 9:30am, President Mike Schewel called the meeting to order. </w:t>
      </w:r>
    </w:p>
    <w:p w:rsidR="0065400F" w:rsidRPr="0065400F" w:rsidRDefault="0065400F" w:rsidP="0065400F">
      <w:pPr>
        <w:contextualSpacing/>
      </w:pPr>
    </w:p>
    <w:p w:rsidR="0065400F" w:rsidRPr="0065400F" w:rsidRDefault="0065400F" w:rsidP="0065400F">
      <w:pPr>
        <w:ind w:left="1080" w:hanging="1080"/>
        <w:contextualSpacing/>
      </w:pPr>
      <w:r w:rsidRPr="0065400F">
        <w:rPr>
          <w:b/>
        </w:rPr>
        <w:t>Motion:</w:t>
      </w:r>
      <w:r w:rsidRPr="0065400F">
        <w:tab/>
        <w:t>proposed</w:t>
      </w:r>
      <w:r w:rsidR="003F7CDA">
        <w:t xml:space="preserve"> by Mr. Schewel and seconded by Dr. Harris</w:t>
      </w:r>
      <w:r w:rsidRPr="0065400F">
        <w:t xml:space="preserve"> to approve the minutes of the </w:t>
      </w:r>
      <w:r w:rsidR="002E4F86">
        <w:t>February 9, 2017</w:t>
      </w:r>
      <w:r w:rsidRPr="0065400F">
        <w:t xml:space="preserve"> meeting of the Executive &amp; Governance Committee as distributed.</w:t>
      </w:r>
      <w:r w:rsidR="003F7CDA">
        <w:t xml:space="preserve"> Motion approved.</w:t>
      </w:r>
    </w:p>
    <w:p w:rsidR="0065400F" w:rsidRPr="0065400F" w:rsidRDefault="0065400F" w:rsidP="0065400F">
      <w:pPr>
        <w:ind w:left="1440"/>
        <w:contextualSpacing/>
        <w:rPr>
          <w:rFonts w:cs="Calibri"/>
        </w:rPr>
      </w:pPr>
    </w:p>
    <w:p w:rsidR="0065400F" w:rsidRDefault="0065400F" w:rsidP="00DD631F">
      <w:pPr>
        <w:numPr>
          <w:ilvl w:val="0"/>
          <w:numId w:val="2"/>
        </w:numPr>
        <w:spacing w:after="160" w:line="259" w:lineRule="auto"/>
        <w:contextualSpacing/>
        <w:rPr>
          <w:rFonts w:cs="Calibri"/>
        </w:rPr>
      </w:pPr>
      <w:r w:rsidRPr="0065400F">
        <w:rPr>
          <w:rFonts w:cs="Calibri"/>
        </w:rPr>
        <w:t>REPORT OF THE PRESIDENT</w:t>
      </w:r>
      <w:r w:rsidRPr="0065400F">
        <w:rPr>
          <w:rFonts w:cs="Calibri"/>
        </w:rPr>
        <w:tab/>
      </w:r>
    </w:p>
    <w:p w:rsidR="003F7CDA" w:rsidRDefault="003F7CDA" w:rsidP="003F7CDA">
      <w:pPr>
        <w:spacing w:after="160" w:line="259" w:lineRule="auto"/>
        <w:contextualSpacing/>
        <w:rPr>
          <w:rFonts w:cs="Calibri"/>
        </w:rPr>
      </w:pPr>
    </w:p>
    <w:p w:rsidR="003F7CDA" w:rsidRDefault="003F7CDA" w:rsidP="003F7CDA">
      <w:pPr>
        <w:spacing w:after="160" w:line="259" w:lineRule="auto"/>
        <w:contextualSpacing/>
        <w:rPr>
          <w:rFonts w:cs="Calibri"/>
        </w:rPr>
      </w:pPr>
      <w:r>
        <w:rPr>
          <w:rFonts w:cs="Calibri"/>
        </w:rPr>
        <w:t xml:space="preserve">Mr. Schewel informed the committed that two Trustees, Judy Niemyer and </w:t>
      </w:r>
      <w:r w:rsidR="002A4FBE">
        <w:rPr>
          <w:rFonts w:cs="Calibri"/>
        </w:rPr>
        <w:t xml:space="preserve">Gene Lockhart, have stepped down. He explained that the board will need to submit a list of potential new board members for the governor’s consideration, and he asked the committee members to reach out with </w:t>
      </w:r>
      <w:proofErr w:type="gramStart"/>
      <w:r w:rsidR="002A4FBE">
        <w:rPr>
          <w:rFonts w:cs="Calibri"/>
        </w:rPr>
        <w:t>any</w:t>
      </w:r>
      <w:proofErr w:type="gramEnd"/>
      <w:r w:rsidR="002A4FBE">
        <w:rPr>
          <w:rFonts w:cs="Calibri"/>
        </w:rPr>
        <w:t xml:space="preserve"> ideas for nomination.  </w:t>
      </w:r>
    </w:p>
    <w:p w:rsidR="002E4F86" w:rsidRPr="00DD631F" w:rsidRDefault="002E4F86" w:rsidP="002E4F86">
      <w:pPr>
        <w:spacing w:after="160" w:line="259" w:lineRule="auto"/>
        <w:ind w:left="1440"/>
        <w:contextualSpacing/>
        <w:rPr>
          <w:rFonts w:cs="Calibri"/>
        </w:rPr>
      </w:pPr>
    </w:p>
    <w:p w:rsidR="0065400F" w:rsidRDefault="0065400F" w:rsidP="0065400F">
      <w:pPr>
        <w:numPr>
          <w:ilvl w:val="0"/>
          <w:numId w:val="2"/>
        </w:numPr>
        <w:spacing w:after="160" w:line="259" w:lineRule="auto"/>
        <w:contextualSpacing/>
        <w:rPr>
          <w:rFonts w:cs="Calibri"/>
        </w:rPr>
      </w:pPr>
      <w:r w:rsidRPr="0065400F">
        <w:rPr>
          <w:rFonts w:cs="Calibri"/>
        </w:rPr>
        <w:t>REPORT OF THE FOUNDATION</w:t>
      </w:r>
    </w:p>
    <w:p w:rsidR="00875F7F" w:rsidRDefault="00875F7F" w:rsidP="00875F7F">
      <w:pPr>
        <w:spacing w:after="160" w:line="259" w:lineRule="auto"/>
        <w:ind w:left="1080"/>
        <w:contextualSpacing/>
        <w:rPr>
          <w:rFonts w:cs="Calibri"/>
        </w:rPr>
      </w:pPr>
    </w:p>
    <w:p w:rsidR="002A4FBE" w:rsidRDefault="002A4FBE" w:rsidP="002A4FBE">
      <w:pPr>
        <w:spacing w:after="160" w:line="259" w:lineRule="auto"/>
        <w:contextualSpacing/>
        <w:rPr>
          <w:rFonts w:cs="Calibri"/>
        </w:rPr>
      </w:pPr>
      <w:r>
        <w:rPr>
          <w:rFonts w:cs="Calibri"/>
        </w:rPr>
        <w:t xml:space="preserve"> Ms. Armstrong reported that the Foundation portfolio is up by +4.9% in the first quarter, and the endowment is well-positioned for the future. She explained that the </w:t>
      </w:r>
      <w:proofErr w:type="spellStart"/>
      <w:r>
        <w:rPr>
          <w:rFonts w:cs="Calibri"/>
        </w:rPr>
        <w:t>ArtShare</w:t>
      </w:r>
      <w:proofErr w:type="spellEnd"/>
      <w:r>
        <w:rPr>
          <w:rFonts w:cs="Calibri"/>
        </w:rPr>
        <w:t xml:space="preserve"> Committee has been successful in fundraising for technology, so the committee will now take on additional fundraising responsibilities as a conduit for increased fundraising involvement among all board members. </w:t>
      </w:r>
      <w:r w:rsidR="00DF2FE0">
        <w:rPr>
          <w:rFonts w:cs="Calibri"/>
        </w:rPr>
        <w:t xml:space="preserve">Ms. Armstrong will co-chair the new </w:t>
      </w:r>
      <w:proofErr w:type="spellStart"/>
      <w:r w:rsidR="00DF2FE0">
        <w:rPr>
          <w:rFonts w:cs="Calibri"/>
        </w:rPr>
        <w:t>ArtShare</w:t>
      </w:r>
      <w:proofErr w:type="spellEnd"/>
      <w:r w:rsidR="00DF2FE0">
        <w:rPr>
          <w:rFonts w:cs="Calibri"/>
        </w:rPr>
        <w:t xml:space="preserve"> and Advancement Committee with </w:t>
      </w:r>
      <w:proofErr w:type="spellStart"/>
      <w:r w:rsidR="00DF2FE0">
        <w:rPr>
          <w:rFonts w:cs="Calibri"/>
        </w:rPr>
        <w:t>Lilo</w:t>
      </w:r>
      <w:proofErr w:type="spellEnd"/>
      <w:r w:rsidR="00DF2FE0">
        <w:rPr>
          <w:rFonts w:cs="Calibri"/>
        </w:rPr>
        <w:t xml:space="preserve"> </w:t>
      </w:r>
      <w:proofErr w:type="spellStart"/>
      <w:r w:rsidR="00DF2FE0">
        <w:rPr>
          <w:rFonts w:cs="Calibri"/>
        </w:rPr>
        <w:t>Ukrop</w:t>
      </w:r>
      <w:proofErr w:type="spellEnd"/>
      <w:r w:rsidR="00DF2FE0">
        <w:rPr>
          <w:rFonts w:cs="Calibri"/>
        </w:rPr>
        <w:t xml:space="preserve">. She said that, although she is rotating off as president, </w:t>
      </w:r>
      <w:r w:rsidR="00875F7F">
        <w:rPr>
          <w:rFonts w:cs="Calibri"/>
        </w:rPr>
        <w:t xml:space="preserve">she will remain involved. Incoming Foundation </w:t>
      </w:r>
      <w:r w:rsidR="00875F7F">
        <w:rPr>
          <w:rFonts w:cs="Calibri"/>
        </w:rPr>
        <w:lastRenderedPageBreak/>
        <w:t>President Hiter Harris expressed confidence in the Foundation board chairs and officers. Ms. Armstrong and Mr. Harris explained that the Foundation Executive Committee will have a renewed focus on board engagement.</w:t>
      </w:r>
    </w:p>
    <w:p w:rsidR="00875F7F" w:rsidRDefault="00875F7F" w:rsidP="002A4FBE">
      <w:pPr>
        <w:spacing w:after="160" w:line="259" w:lineRule="auto"/>
        <w:contextualSpacing/>
        <w:rPr>
          <w:rFonts w:cs="Calibri"/>
        </w:rPr>
      </w:pPr>
    </w:p>
    <w:p w:rsidR="00875F7F" w:rsidRPr="0065400F" w:rsidRDefault="00875F7F" w:rsidP="002A4FBE">
      <w:pPr>
        <w:spacing w:after="160" w:line="259" w:lineRule="auto"/>
        <w:contextualSpacing/>
        <w:rPr>
          <w:rFonts w:cs="Calibri"/>
        </w:rPr>
      </w:pPr>
      <w:r>
        <w:rPr>
          <w:rFonts w:cs="Calibri"/>
        </w:rPr>
        <w:t xml:space="preserve">There was a discussion of the recent developments regarding FOIA exemptions and state affiliated non-profits. </w:t>
      </w:r>
    </w:p>
    <w:p w:rsidR="00DD631F" w:rsidRPr="00DD631F" w:rsidRDefault="00DD631F" w:rsidP="00DD631F">
      <w:pPr>
        <w:spacing w:after="160" w:line="259" w:lineRule="auto"/>
        <w:ind w:left="1080"/>
        <w:contextualSpacing/>
        <w:rPr>
          <w:rFonts w:cs="Calibri"/>
        </w:rPr>
      </w:pPr>
    </w:p>
    <w:p w:rsidR="0065400F" w:rsidRDefault="0065400F" w:rsidP="0065400F">
      <w:pPr>
        <w:numPr>
          <w:ilvl w:val="0"/>
          <w:numId w:val="2"/>
        </w:numPr>
        <w:spacing w:after="160" w:line="259" w:lineRule="auto"/>
        <w:contextualSpacing/>
        <w:rPr>
          <w:rFonts w:cs="Calibri"/>
        </w:rPr>
      </w:pPr>
      <w:r w:rsidRPr="0065400F">
        <w:rPr>
          <w:rFonts w:cs="Calibri"/>
        </w:rPr>
        <w:t>REPORT OF THE DIRECTOR</w:t>
      </w:r>
    </w:p>
    <w:p w:rsidR="00875F7F" w:rsidRPr="0065400F" w:rsidRDefault="00875F7F" w:rsidP="00875F7F">
      <w:pPr>
        <w:spacing w:after="160" w:line="259" w:lineRule="auto"/>
        <w:ind w:left="1080"/>
        <w:contextualSpacing/>
        <w:rPr>
          <w:rFonts w:cs="Calibri"/>
        </w:rPr>
      </w:pPr>
    </w:p>
    <w:p w:rsidR="00DD631F" w:rsidRDefault="00875F7F" w:rsidP="002E4F86">
      <w:pPr>
        <w:spacing w:after="160" w:line="259" w:lineRule="auto"/>
        <w:contextualSpacing/>
        <w:rPr>
          <w:rFonts w:cs="Calibri"/>
        </w:rPr>
      </w:pPr>
      <w:r>
        <w:rPr>
          <w:rFonts w:cs="Calibri"/>
        </w:rPr>
        <w:t xml:space="preserve"> Director Alex Nyerges reported that VMFA hosted the Southeastern Art Museum Directors Conference from May 3</w:t>
      </w:r>
      <w:r w:rsidRPr="00875F7F">
        <w:rPr>
          <w:rFonts w:cs="Calibri"/>
          <w:vertAlign w:val="superscript"/>
        </w:rPr>
        <w:t>rd</w:t>
      </w:r>
      <w:r>
        <w:rPr>
          <w:rFonts w:cs="Calibri"/>
        </w:rPr>
        <w:t xml:space="preserve"> to May 6</w:t>
      </w:r>
      <w:r w:rsidRPr="00875F7F">
        <w:rPr>
          <w:rFonts w:cs="Calibri"/>
          <w:vertAlign w:val="superscript"/>
        </w:rPr>
        <w:t>th</w:t>
      </w:r>
      <w:r>
        <w:rPr>
          <w:rFonts w:cs="Calibri"/>
        </w:rPr>
        <w:t xml:space="preserve">, with 40 museum directors attending. He noted the importance of professional conferences for the reputation component of the strategic plan. He also announced that the </w:t>
      </w:r>
      <w:r>
        <w:rPr>
          <w:rFonts w:cs="Calibri"/>
          <w:i/>
        </w:rPr>
        <w:t>Yves Saint Laurent: The Perfection of Style</w:t>
      </w:r>
      <w:r>
        <w:rPr>
          <w:rFonts w:cs="Calibri"/>
        </w:rPr>
        <w:t xml:space="preserve"> gala was a success, with net revenue over $300,000. </w:t>
      </w:r>
    </w:p>
    <w:p w:rsidR="00875F7F" w:rsidRPr="00875F7F" w:rsidRDefault="00875F7F" w:rsidP="002E4F86">
      <w:pPr>
        <w:spacing w:after="160" w:line="259" w:lineRule="auto"/>
        <w:contextualSpacing/>
        <w:rPr>
          <w:rFonts w:cs="Calibri"/>
        </w:rPr>
      </w:pPr>
    </w:p>
    <w:p w:rsidR="00583259" w:rsidRDefault="0065400F" w:rsidP="00875F7F">
      <w:pPr>
        <w:numPr>
          <w:ilvl w:val="0"/>
          <w:numId w:val="2"/>
        </w:numPr>
        <w:spacing w:after="160" w:line="259" w:lineRule="auto"/>
        <w:contextualSpacing/>
        <w:rPr>
          <w:rFonts w:cs="Calibri"/>
        </w:rPr>
      </w:pPr>
      <w:r w:rsidRPr="0065400F">
        <w:rPr>
          <w:rFonts w:cs="Calibri"/>
        </w:rPr>
        <w:t>FINANCE REPORT</w:t>
      </w:r>
    </w:p>
    <w:p w:rsidR="00875F7F" w:rsidRDefault="00875F7F" w:rsidP="00875F7F">
      <w:pPr>
        <w:spacing w:after="160" w:line="259" w:lineRule="auto"/>
        <w:contextualSpacing/>
        <w:rPr>
          <w:rFonts w:cs="Calibri"/>
        </w:rPr>
      </w:pPr>
      <w:r>
        <w:rPr>
          <w:rFonts w:cs="Calibri"/>
        </w:rPr>
        <w:t xml:space="preserve"> </w:t>
      </w:r>
    </w:p>
    <w:p w:rsidR="00156310" w:rsidRDefault="00875F7F" w:rsidP="00156310">
      <w:pPr>
        <w:spacing w:after="160" w:line="259" w:lineRule="auto"/>
        <w:contextualSpacing/>
        <w:rPr>
          <w:rFonts w:cs="Calibri"/>
        </w:rPr>
      </w:pPr>
      <w:r>
        <w:rPr>
          <w:rFonts w:cs="Calibri"/>
        </w:rPr>
        <w:t>Chief Financial Officer Hossein Sadid provided an update on the FY17 budget. The museum is on track to end the year on budget</w:t>
      </w:r>
      <w:r w:rsidR="00156310">
        <w:rPr>
          <w:rFonts w:cs="Calibri"/>
        </w:rPr>
        <w:t xml:space="preserve">. He noted that the state issued a 5% decrease to the appropriation and the Foundation decided to decrease the endowment payout from 5% to 4.5%. He explained that the museum has renegotiated several contracts for savings without decreased services, including IT related costs. Ken Johnson recommended innovation strategy and benchmarking and the group discussed raising funds to create a Chief Information Officer position. </w:t>
      </w:r>
    </w:p>
    <w:p w:rsidR="00156310" w:rsidRPr="00156310" w:rsidRDefault="00156310" w:rsidP="00156310">
      <w:pPr>
        <w:spacing w:after="160" w:line="259" w:lineRule="auto"/>
        <w:contextualSpacing/>
        <w:rPr>
          <w:rFonts w:cs="Calibri"/>
        </w:rPr>
      </w:pPr>
    </w:p>
    <w:p w:rsidR="00156310" w:rsidRDefault="00156310" w:rsidP="00156310">
      <w:pPr>
        <w:pStyle w:val="ListParagraph"/>
        <w:numPr>
          <w:ilvl w:val="0"/>
          <w:numId w:val="4"/>
        </w:numPr>
        <w:contextualSpacing/>
        <w:rPr>
          <w:rFonts w:ascii="Garamond" w:hAnsi="Garamond"/>
        </w:rPr>
      </w:pPr>
      <w:r w:rsidRPr="0027376B">
        <w:rPr>
          <w:rFonts w:ascii="Garamond" w:hAnsi="Garamond"/>
        </w:rPr>
        <w:t>EXECUTIVE CLOSED SESSION</w:t>
      </w:r>
    </w:p>
    <w:p w:rsidR="00156310" w:rsidRPr="00752511" w:rsidRDefault="00156310" w:rsidP="00156310">
      <w:pPr>
        <w:pStyle w:val="Header"/>
        <w:tabs>
          <w:tab w:val="clear" w:pos="4320"/>
          <w:tab w:val="clear" w:pos="8640"/>
          <w:tab w:val="left" w:pos="720"/>
          <w:tab w:val="left" w:pos="5400"/>
        </w:tabs>
        <w:rPr>
          <w:rFonts w:ascii="Garamond" w:eastAsiaTheme="minorEastAsia" w:hAnsi="Garamond"/>
          <w:szCs w:val="24"/>
          <w:lang w:eastAsia="ja-JP"/>
        </w:rPr>
      </w:pPr>
      <w:r w:rsidRPr="00752511">
        <w:rPr>
          <w:rFonts w:ascii="Garamond" w:eastAsiaTheme="minorEastAsia" w:hAnsi="Garamond"/>
          <w:szCs w:val="24"/>
          <w:lang w:eastAsia="ja-JP"/>
        </w:rPr>
        <w:tab/>
      </w:r>
      <w:r w:rsidRPr="001E4A12">
        <w:rPr>
          <w:rFonts w:ascii="Garamond" w:hAnsi="Garamond"/>
        </w:rPr>
        <w:tab/>
      </w:r>
    </w:p>
    <w:p w:rsidR="00156310" w:rsidRPr="001E4A12" w:rsidRDefault="00156310" w:rsidP="00156310">
      <w:pPr>
        <w:tabs>
          <w:tab w:val="left" w:pos="720"/>
          <w:tab w:val="left" w:pos="5400"/>
        </w:tabs>
      </w:pPr>
      <w:r>
        <w:t>A</w:t>
      </w:r>
      <w:r w:rsidRPr="001E4A12">
        <w:t xml:space="preserve">t </w:t>
      </w:r>
      <w:r>
        <w:t xml:space="preserve">10:33am </w:t>
      </w:r>
      <w:r w:rsidRPr="001E4A12">
        <w:t>the meeting went into closed session with the following motion.</w:t>
      </w:r>
    </w:p>
    <w:p w:rsidR="00156310" w:rsidRPr="001E4A12" w:rsidRDefault="00156310" w:rsidP="00156310">
      <w:pPr>
        <w:rPr>
          <w:b/>
        </w:rPr>
      </w:pPr>
    </w:p>
    <w:p w:rsidR="00156310" w:rsidRPr="001E4A12" w:rsidRDefault="00156310" w:rsidP="00156310">
      <w:pPr>
        <w:pStyle w:val="Default"/>
        <w:ind w:left="1440" w:hanging="1440"/>
      </w:pPr>
      <w:r w:rsidRPr="001E4A12">
        <w:rPr>
          <w:b/>
        </w:rPr>
        <w:t>Motion:</w:t>
      </w:r>
      <w:r w:rsidRPr="001E4A12">
        <w:tab/>
        <w:t xml:space="preserve">proposed by </w:t>
      </w:r>
      <w:r>
        <w:t>Dr. Harris</w:t>
      </w:r>
      <w:r w:rsidRPr="001E4A12">
        <w:t xml:space="preserve">, and seconded by Mr. </w:t>
      </w:r>
      <w:r>
        <w:t>Johnson</w:t>
      </w:r>
      <w:r w:rsidRPr="001E4A12">
        <w:t xml:space="preserve"> that the meeting go into closed session under the Virginia Freedom of Information Act, Section 2.2-3711 (A) subsections (1) of the Code of Virginia to discuss a </w:t>
      </w:r>
      <w:r w:rsidRPr="001E4A12">
        <w:rPr>
          <w:b/>
        </w:rPr>
        <w:t>personnel</w:t>
      </w:r>
      <w:r w:rsidRPr="001E4A12">
        <w:rPr>
          <w:b/>
          <w:bCs/>
        </w:rPr>
        <w:t xml:space="preserve"> matter </w:t>
      </w:r>
      <w:r w:rsidRPr="001E4A12">
        <w:t xml:space="preserve">which is not public.   Motion carried. </w:t>
      </w:r>
    </w:p>
    <w:p w:rsidR="00156310" w:rsidRPr="001E4A12" w:rsidRDefault="00156310" w:rsidP="00156310"/>
    <w:p w:rsidR="00156310" w:rsidRPr="001E4A12" w:rsidRDefault="00156310" w:rsidP="00156310">
      <w:r w:rsidRPr="001E4A12">
        <w:t xml:space="preserve">At </w:t>
      </w:r>
      <w:r>
        <w:t>10:47am</w:t>
      </w:r>
      <w:r w:rsidRPr="001E4A12">
        <w:t>, by motion proposed, seconded and carried, the meeting resumed in open session.</w:t>
      </w:r>
    </w:p>
    <w:p w:rsidR="00156310" w:rsidRPr="001E4A12" w:rsidRDefault="00156310" w:rsidP="00156310"/>
    <w:p w:rsidR="00156310" w:rsidRPr="001E4A12" w:rsidRDefault="00156310" w:rsidP="00156310">
      <w:pPr>
        <w:ind w:left="1440" w:hanging="1440"/>
      </w:pPr>
      <w:r w:rsidRPr="001E4A12">
        <w:rPr>
          <w:b/>
        </w:rPr>
        <w:t>Motion</w:t>
      </w:r>
      <w:r w:rsidRPr="001E4A12">
        <w:t>:</w:t>
      </w:r>
      <w:r w:rsidRPr="001E4A12">
        <w:tab/>
      </w:r>
      <w:r w:rsidRPr="00821CEC">
        <w:t xml:space="preserve">proposed by </w:t>
      </w:r>
      <w:r w:rsidRPr="00752511">
        <w:t xml:space="preserve">Dr. Harris, and seconded by Mr. Johnson </w:t>
      </w:r>
      <w:r w:rsidRPr="00821CEC">
        <w:t>that the Committee certify that the closed session just held was conducted in compliance with Virginia State law, as set forth in the Certification Resolution distributed.  Motion carried.</w:t>
      </w:r>
    </w:p>
    <w:p w:rsidR="00156310" w:rsidRPr="001E4A12" w:rsidRDefault="00156310" w:rsidP="00156310"/>
    <w:p w:rsidR="00156310" w:rsidRDefault="00156310" w:rsidP="00156310">
      <w:pPr>
        <w:pStyle w:val="Header"/>
        <w:tabs>
          <w:tab w:val="clear" w:pos="4320"/>
          <w:tab w:val="clear" w:pos="8640"/>
          <w:tab w:val="left" w:pos="1440"/>
        </w:tabs>
        <w:rPr>
          <w:rFonts w:ascii="Garamond" w:hAnsi="Garamond"/>
        </w:rPr>
      </w:pPr>
      <w:r w:rsidRPr="001E4A12">
        <w:rPr>
          <w:rFonts w:ascii="Garamond" w:hAnsi="Garamond"/>
        </w:rPr>
        <w:t>A roll call vote was taken, the results of which are outlined in the Certification Resolution.</w:t>
      </w: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r>
        <w:rPr>
          <w:rFonts w:ascii="Garamond" w:hAnsi="Garamond"/>
        </w:rPr>
        <w:t>There being no further business, the meeting was adjourned at 10:47am.</w:t>
      </w: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611233" w:rsidRDefault="00611233" w:rsidP="00156310">
      <w:pPr>
        <w:pStyle w:val="Header"/>
        <w:tabs>
          <w:tab w:val="clear" w:pos="4320"/>
          <w:tab w:val="clear" w:pos="8640"/>
          <w:tab w:val="left" w:pos="1440"/>
        </w:tabs>
        <w:rPr>
          <w:rFonts w:ascii="Garamond" w:hAnsi="Garamond"/>
        </w:rPr>
      </w:pPr>
    </w:p>
    <w:p w:rsidR="00611233" w:rsidRDefault="00611233"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Pr="001E4A12" w:rsidRDefault="00156310" w:rsidP="00156310">
      <w:pPr>
        <w:ind w:right="-360"/>
      </w:pPr>
      <w:r w:rsidRPr="001E4A12">
        <w:lastRenderedPageBreak/>
        <w:t>MOTION:</w:t>
      </w:r>
      <w:r w:rsidRPr="001E4A12">
        <w:tab/>
      </w:r>
      <w:r>
        <w:t>Dr. Harris</w:t>
      </w:r>
      <w:r>
        <w:tab/>
      </w:r>
      <w:r>
        <w:tab/>
      </w:r>
      <w:r>
        <w:tab/>
      </w:r>
      <w:r w:rsidRPr="001E4A12">
        <w:t xml:space="preserve">MEETING:  </w:t>
      </w:r>
      <w:r w:rsidRPr="001E4A12">
        <w:tab/>
        <w:t xml:space="preserve">Executive </w:t>
      </w:r>
      <w:r>
        <w:t xml:space="preserve">&amp; Governance </w:t>
      </w:r>
      <w:r w:rsidRPr="001E4A12">
        <w:t>Committee</w:t>
      </w:r>
    </w:p>
    <w:p w:rsidR="00156310" w:rsidRPr="001E4A12" w:rsidRDefault="00156310" w:rsidP="00156310">
      <w:r w:rsidRPr="001E4A12">
        <w:t>SECOND:</w:t>
      </w:r>
      <w:r w:rsidRPr="001E4A12">
        <w:tab/>
        <w:t>M</w:t>
      </w:r>
      <w:r>
        <w:t>r. Johnson</w:t>
      </w:r>
      <w:r>
        <w:tab/>
      </w:r>
      <w:r w:rsidRPr="001E4A12">
        <w:tab/>
      </w:r>
      <w:r w:rsidRPr="001E4A12">
        <w:tab/>
        <w:t>DATE:</w:t>
      </w:r>
      <w:r w:rsidRPr="001E4A12">
        <w:tab/>
      </w:r>
      <w:r w:rsidRPr="001E4A12">
        <w:tab/>
      </w:r>
      <w:r>
        <w:t>10 May 2017</w:t>
      </w:r>
    </w:p>
    <w:p w:rsidR="00156310" w:rsidRDefault="00156310" w:rsidP="00156310">
      <w:pPr>
        <w:spacing w:line="240" w:lineRule="atLeast"/>
      </w:pPr>
      <w:r>
        <w:tab/>
      </w:r>
      <w:r>
        <w:tab/>
      </w:r>
      <w:r>
        <w:tab/>
      </w:r>
      <w:r>
        <w:tab/>
      </w:r>
      <w:r>
        <w:tab/>
      </w:r>
    </w:p>
    <w:p w:rsidR="00156310" w:rsidRDefault="00156310" w:rsidP="00156310">
      <w:pPr>
        <w:tabs>
          <w:tab w:val="left" w:pos="360"/>
        </w:tabs>
        <w:spacing w:line="240" w:lineRule="atLeast"/>
        <w:jc w:val="center"/>
      </w:pPr>
      <w:r>
        <w:rPr>
          <w:b/>
          <w:u w:val="single"/>
        </w:rPr>
        <w:t>CERTIFICATION OF CLOSED MEETING</w:t>
      </w:r>
    </w:p>
    <w:p w:rsidR="00156310" w:rsidRDefault="00156310" w:rsidP="00156310">
      <w:pPr>
        <w:spacing w:line="240" w:lineRule="atLeast"/>
      </w:pPr>
      <w:r>
        <w:tab/>
      </w:r>
      <w:r>
        <w:rPr>
          <w:b/>
        </w:rPr>
        <w:t>WHEREAS</w:t>
      </w:r>
      <w:r>
        <w:t>, the Executive Committee has convened a closed meeting on this date pursuant to an affirmative recorded vote and in accordance with the provisions of The Virginia Freedom of Information Act; and</w:t>
      </w:r>
    </w:p>
    <w:p w:rsidR="00156310" w:rsidRDefault="00156310" w:rsidP="00156310">
      <w:pPr>
        <w:spacing w:line="240" w:lineRule="atLeast"/>
      </w:pPr>
      <w:r>
        <w:tab/>
      </w:r>
      <w:r>
        <w:rPr>
          <w:b/>
        </w:rPr>
        <w:t>WHEREAS</w:t>
      </w:r>
      <w:r>
        <w:t>, Section 2.2-3712 (A) of the Code of Virginia requires a certification by this Board that such closed meeting was conducted in conformity with Virginia law;</w:t>
      </w:r>
    </w:p>
    <w:p w:rsidR="00156310" w:rsidRDefault="00156310" w:rsidP="00156310">
      <w:pPr>
        <w:spacing w:line="240" w:lineRule="atLeast"/>
      </w:pPr>
      <w:r>
        <w:tab/>
      </w:r>
      <w:r>
        <w:rPr>
          <w:b/>
        </w:rPr>
        <w:t>NOW, THEREFORE, BE IT RESOLVED</w:t>
      </w:r>
      <w:r>
        <w:t xml:space="preserve"> that the Executive Committee hereby certifies that, to the best of each member's knowledge, (</w:t>
      </w:r>
      <w:proofErr w:type="spellStart"/>
      <w:r>
        <w:t>i</w:t>
      </w:r>
      <w:proofErr w:type="spellEnd"/>
      <w: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Executive Committee.</w:t>
      </w:r>
    </w:p>
    <w:p w:rsidR="00156310" w:rsidRDefault="00156310" w:rsidP="00156310">
      <w:pPr>
        <w:spacing w:line="240" w:lineRule="atLeast"/>
        <w:rPr>
          <w:u w:val="single"/>
        </w:rPr>
      </w:pPr>
    </w:p>
    <w:p w:rsidR="00156310" w:rsidRDefault="00156310" w:rsidP="00156310">
      <w:pPr>
        <w:spacing w:line="240" w:lineRule="atLeast"/>
        <w:rPr>
          <w:u w:val="single"/>
        </w:rPr>
      </w:pPr>
      <w:r>
        <w:rPr>
          <w:u w:val="single"/>
        </w:rPr>
        <w:t>VOTE</w:t>
      </w:r>
    </w:p>
    <w:p w:rsidR="00156310" w:rsidRDefault="00156310" w:rsidP="00156310">
      <w:pPr>
        <w:spacing w:line="240" w:lineRule="atLeast"/>
      </w:pPr>
    </w:p>
    <w:p w:rsidR="00156310" w:rsidRDefault="00156310" w:rsidP="00156310">
      <w:r>
        <w:t>AYES:</w:t>
      </w:r>
      <w:r>
        <w:tab/>
      </w:r>
      <w:r>
        <w:tab/>
        <w:t xml:space="preserve">Schewel / Harris / Harrigan / Jecklin / Johnson   </w:t>
      </w:r>
    </w:p>
    <w:p w:rsidR="00156310" w:rsidRDefault="00156310" w:rsidP="00156310">
      <w:pPr>
        <w:ind w:left="720" w:hanging="720"/>
      </w:pPr>
      <w:r>
        <w:tab/>
      </w:r>
      <w:r>
        <w:tab/>
      </w:r>
      <w:r>
        <w:tab/>
      </w:r>
      <w:r>
        <w:tab/>
      </w:r>
      <w:r>
        <w:tab/>
      </w:r>
    </w:p>
    <w:p w:rsidR="00156310" w:rsidRDefault="00156310" w:rsidP="00156310">
      <w:pPr>
        <w:spacing w:line="240" w:lineRule="atLeast"/>
      </w:pPr>
      <w:r>
        <w:t>NAYS:</w:t>
      </w:r>
      <w:r>
        <w:tab/>
      </w:r>
      <w:r>
        <w:tab/>
        <w:t xml:space="preserve">None. </w:t>
      </w:r>
      <w:r>
        <w:tab/>
      </w:r>
    </w:p>
    <w:p w:rsidR="00156310" w:rsidRDefault="00156310" w:rsidP="00156310">
      <w:pPr>
        <w:spacing w:line="240" w:lineRule="atLeast"/>
      </w:pPr>
    </w:p>
    <w:p w:rsidR="00156310" w:rsidRDefault="00156310" w:rsidP="00156310">
      <w:pPr>
        <w:spacing w:line="240" w:lineRule="atLeast"/>
      </w:pPr>
      <w:r>
        <w:t xml:space="preserve">ABSENT DURING VOTE: </w:t>
      </w:r>
    </w:p>
    <w:p w:rsidR="00156310" w:rsidRDefault="00156310" w:rsidP="00156310">
      <w:pPr>
        <w:spacing w:line="240" w:lineRule="atLeast"/>
      </w:pPr>
      <w:r>
        <w:tab/>
      </w:r>
      <w:r>
        <w:tab/>
      </w:r>
      <w:r>
        <w:tab/>
      </w:r>
      <w:r>
        <w:tab/>
      </w:r>
      <w:r>
        <w:tab/>
      </w:r>
      <w:r>
        <w:tab/>
      </w:r>
    </w:p>
    <w:p w:rsidR="00156310" w:rsidRPr="0027376B" w:rsidRDefault="00156310" w:rsidP="00156310">
      <w:pPr>
        <w:ind w:left="3600" w:hanging="3600"/>
      </w:pPr>
      <w:r>
        <w:t xml:space="preserve">ABSENT DURING MEETING: </w:t>
      </w:r>
      <w:r>
        <w:tab/>
        <w:t xml:space="preserve">Barrington / Goode / Luke </w:t>
      </w:r>
      <w:bookmarkStart w:id="0" w:name="_GoBack"/>
      <w:bookmarkEnd w:id="0"/>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pStyle w:val="Header"/>
        <w:tabs>
          <w:tab w:val="clear" w:pos="4320"/>
          <w:tab w:val="clear" w:pos="8640"/>
          <w:tab w:val="left" w:pos="1440"/>
        </w:tabs>
        <w:rPr>
          <w:rFonts w:ascii="Garamond" w:hAnsi="Garamond"/>
        </w:rPr>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pPr>
        <w:ind w:left="720"/>
      </w:pPr>
    </w:p>
    <w:p w:rsidR="00156310" w:rsidRDefault="00156310" w:rsidP="00156310">
      <w:r>
        <w:t xml:space="preserve">Recorded by: </w:t>
      </w:r>
      <w:r>
        <w:tab/>
        <w:t>Laura Keller</w:t>
      </w:r>
    </w:p>
    <w:p w:rsidR="00156310" w:rsidRPr="00A95DAF" w:rsidRDefault="00156310" w:rsidP="00156310">
      <w:r>
        <w:tab/>
      </w:r>
      <w:r>
        <w:tab/>
        <w:t>Assistant to the Secretary of the Foundation</w:t>
      </w:r>
    </w:p>
    <w:p w:rsidR="0065400F" w:rsidRPr="0065400F" w:rsidRDefault="0065400F" w:rsidP="0065400F">
      <w:pPr>
        <w:ind w:left="1080"/>
        <w:rPr>
          <w:rFonts w:cs="Calibri"/>
          <w:i/>
          <w:sz w:val="22"/>
          <w:szCs w:val="22"/>
        </w:rPr>
      </w:pPr>
    </w:p>
    <w:p w:rsidR="005859F4" w:rsidRDefault="005859F4"/>
    <w:sectPr w:rsidR="005859F4" w:rsidSect="00FD6F58">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5706"/>
    <w:multiLevelType w:val="hybridMultilevel"/>
    <w:tmpl w:val="977CE346"/>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543B3"/>
    <w:multiLevelType w:val="hybridMultilevel"/>
    <w:tmpl w:val="F4E6D0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813B2"/>
    <w:multiLevelType w:val="hybridMultilevel"/>
    <w:tmpl w:val="3822B8E2"/>
    <w:lvl w:ilvl="0" w:tplc="D1B6D3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D01A9"/>
    <w:multiLevelType w:val="hybridMultilevel"/>
    <w:tmpl w:val="BA340A2C"/>
    <w:lvl w:ilvl="0" w:tplc="04090019">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5A"/>
    <w:rsid w:val="00015961"/>
    <w:rsid w:val="00024020"/>
    <w:rsid w:val="000A275B"/>
    <w:rsid w:val="00156310"/>
    <w:rsid w:val="0016143E"/>
    <w:rsid w:val="00173330"/>
    <w:rsid w:val="001823E5"/>
    <w:rsid w:val="002A4FBE"/>
    <w:rsid w:val="002E4F86"/>
    <w:rsid w:val="003F7CDA"/>
    <w:rsid w:val="00413519"/>
    <w:rsid w:val="004418A5"/>
    <w:rsid w:val="004445C4"/>
    <w:rsid w:val="00583259"/>
    <w:rsid w:val="005859F4"/>
    <w:rsid w:val="005869A6"/>
    <w:rsid w:val="00611233"/>
    <w:rsid w:val="0065400F"/>
    <w:rsid w:val="006567A4"/>
    <w:rsid w:val="006C2381"/>
    <w:rsid w:val="00787AA4"/>
    <w:rsid w:val="007D14E3"/>
    <w:rsid w:val="008522D8"/>
    <w:rsid w:val="00853CB0"/>
    <w:rsid w:val="00875F7F"/>
    <w:rsid w:val="008C3B71"/>
    <w:rsid w:val="008E631E"/>
    <w:rsid w:val="008E74B9"/>
    <w:rsid w:val="00994A2D"/>
    <w:rsid w:val="009D5E1E"/>
    <w:rsid w:val="00A40B54"/>
    <w:rsid w:val="00AA44E0"/>
    <w:rsid w:val="00AB3CB1"/>
    <w:rsid w:val="00AE11E8"/>
    <w:rsid w:val="00B513E1"/>
    <w:rsid w:val="00B554F9"/>
    <w:rsid w:val="00B76610"/>
    <w:rsid w:val="00B826C8"/>
    <w:rsid w:val="00D702D9"/>
    <w:rsid w:val="00D95053"/>
    <w:rsid w:val="00DD631F"/>
    <w:rsid w:val="00DF2FE0"/>
    <w:rsid w:val="00E57351"/>
    <w:rsid w:val="00EB6491"/>
    <w:rsid w:val="00F27102"/>
    <w:rsid w:val="00F64B5A"/>
    <w:rsid w:val="00FD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CD028-E1ED-4E56-A9B6-21C53C5C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9F4"/>
    <w:pPr>
      <w:ind w:left="720"/>
    </w:pPr>
    <w:rPr>
      <w:rFonts w:ascii="Calibri" w:hAnsi="Calibri" w:cs="Calibri"/>
      <w:sz w:val="22"/>
      <w:szCs w:val="22"/>
    </w:rPr>
  </w:style>
  <w:style w:type="paragraph" w:styleId="BalloonText">
    <w:name w:val="Balloon Text"/>
    <w:basedOn w:val="Normal"/>
    <w:link w:val="BalloonTextChar"/>
    <w:uiPriority w:val="99"/>
    <w:semiHidden/>
    <w:unhideWhenUsed/>
    <w:rsid w:val="00413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19"/>
    <w:rPr>
      <w:rFonts w:ascii="Segoe UI" w:hAnsi="Segoe UI" w:cs="Segoe UI"/>
      <w:sz w:val="18"/>
      <w:szCs w:val="18"/>
    </w:rPr>
  </w:style>
  <w:style w:type="paragraph" w:styleId="BodyTextIndent">
    <w:name w:val="Body Text Indent"/>
    <w:basedOn w:val="Normal"/>
    <w:link w:val="BodyTextIndentChar"/>
    <w:uiPriority w:val="99"/>
    <w:unhideWhenUsed/>
    <w:rsid w:val="00FD6F58"/>
    <w:pPr>
      <w:spacing w:after="160"/>
      <w:ind w:left="1080" w:hanging="1080"/>
    </w:pPr>
    <w:rPr>
      <w:b/>
      <w:sz w:val="23"/>
      <w:szCs w:val="23"/>
    </w:rPr>
  </w:style>
  <w:style w:type="character" w:customStyle="1" w:styleId="BodyTextIndentChar">
    <w:name w:val="Body Text Indent Char"/>
    <w:basedOn w:val="DefaultParagraphFont"/>
    <w:link w:val="BodyTextIndent"/>
    <w:uiPriority w:val="99"/>
    <w:rsid w:val="00FD6F58"/>
    <w:rPr>
      <w:b/>
      <w:sz w:val="23"/>
      <w:szCs w:val="23"/>
    </w:rPr>
  </w:style>
  <w:style w:type="paragraph" w:styleId="Header">
    <w:name w:val="header"/>
    <w:basedOn w:val="Normal"/>
    <w:link w:val="HeaderChar"/>
    <w:rsid w:val="00156310"/>
    <w:pPr>
      <w:tabs>
        <w:tab w:val="center" w:pos="4320"/>
        <w:tab w:val="right" w:pos="8640"/>
      </w:tabs>
    </w:pPr>
    <w:rPr>
      <w:rFonts w:ascii="Courier New" w:eastAsia="Times New Roman" w:hAnsi="Courier New" w:cs="Times New Roman"/>
      <w:szCs w:val="20"/>
    </w:rPr>
  </w:style>
  <w:style w:type="character" w:customStyle="1" w:styleId="HeaderChar">
    <w:name w:val="Header Char"/>
    <w:basedOn w:val="DefaultParagraphFont"/>
    <w:link w:val="Header"/>
    <w:rsid w:val="00156310"/>
    <w:rPr>
      <w:rFonts w:ascii="Courier New" w:eastAsia="Times New Roman" w:hAnsi="Courier New" w:cs="Times New Roman"/>
      <w:szCs w:val="20"/>
    </w:rPr>
  </w:style>
  <w:style w:type="paragraph" w:customStyle="1" w:styleId="Default">
    <w:name w:val="Default"/>
    <w:rsid w:val="00156310"/>
    <w:pPr>
      <w:widowControl w:val="0"/>
      <w:autoSpaceDE w:val="0"/>
      <w:autoSpaceDN w:val="0"/>
      <w:adjustRightInd w:val="0"/>
    </w:pPr>
    <w:rPr>
      <w:rFonts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543299">
      <w:bodyDiv w:val="1"/>
      <w:marLeft w:val="0"/>
      <w:marRight w:val="0"/>
      <w:marTop w:val="0"/>
      <w:marBottom w:val="0"/>
      <w:divBdr>
        <w:top w:val="none" w:sz="0" w:space="0" w:color="auto"/>
        <w:left w:val="none" w:sz="0" w:space="0" w:color="auto"/>
        <w:bottom w:val="none" w:sz="0" w:space="0" w:color="auto"/>
        <w:right w:val="none" w:sz="0" w:space="0" w:color="auto"/>
      </w:divBdr>
    </w:div>
    <w:div w:id="13752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cp:lastPrinted>2017-04-27T17:17:00Z</cp:lastPrinted>
  <dcterms:created xsi:type="dcterms:W3CDTF">2017-05-30T15:40:00Z</dcterms:created>
  <dcterms:modified xsi:type="dcterms:W3CDTF">2017-05-30T15:40:00Z</dcterms:modified>
</cp:coreProperties>
</file>