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5DF1A" w14:textId="77777777" w:rsidR="005F0A32" w:rsidRDefault="005F0A32" w:rsidP="005F0A32">
      <w:pPr>
        <w:jc w:val="center"/>
      </w:pPr>
      <w:r>
        <w:t>Virginia Museum of Fine Arts</w:t>
      </w:r>
    </w:p>
    <w:p w14:paraId="0EDC9D46" w14:textId="77777777" w:rsidR="005F0A32" w:rsidRDefault="00624E1A" w:rsidP="005F0A32">
      <w:pPr>
        <w:jc w:val="center"/>
      </w:pPr>
      <w:r>
        <w:t xml:space="preserve">Minutes </w:t>
      </w:r>
      <w:r w:rsidR="005F0A32">
        <w:t>of the Executive &amp; Governance Committee</w:t>
      </w:r>
      <w:r w:rsidRPr="00624E1A">
        <w:t xml:space="preserve"> </w:t>
      </w:r>
      <w:r>
        <w:t>Meeting</w:t>
      </w:r>
    </w:p>
    <w:p w14:paraId="408A3C14" w14:textId="2403BBE9" w:rsidR="005F0A32" w:rsidRDefault="001276A5" w:rsidP="005F0A32">
      <w:pPr>
        <w:jc w:val="center"/>
      </w:pPr>
      <w:r>
        <w:t>Tuesday, 22 January 2019</w:t>
      </w:r>
      <w:r w:rsidR="005F0A32">
        <w:t xml:space="preserve">, </w:t>
      </w:r>
      <w:r>
        <w:t>5</w:t>
      </w:r>
      <w:r w:rsidR="005F0A32">
        <w:t>:00pm</w:t>
      </w:r>
    </w:p>
    <w:p w14:paraId="636EDC2B" w14:textId="77777777" w:rsidR="00D164CE" w:rsidRDefault="00003B78" w:rsidP="005F0A32">
      <w:pPr>
        <w:jc w:val="center"/>
      </w:pPr>
      <w:r>
        <w:t>Founder’s Conference Room</w:t>
      </w:r>
      <w:r w:rsidR="00635E34">
        <w:t xml:space="preserve"> </w:t>
      </w:r>
    </w:p>
    <w:p w14:paraId="122FA735" w14:textId="4F82AE8B" w:rsidR="00003B78" w:rsidRDefault="00635E34" w:rsidP="005F0A32">
      <w:pPr>
        <w:jc w:val="center"/>
      </w:pPr>
      <w:r>
        <w:t xml:space="preserve">AND </w:t>
      </w:r>
      <w:r w:rsidR="00D164CE">
        <w:t>Phone Conference (Line publicly posted)</w:t>
      </w:r>
    </w:p>
    <w:p w14:paraId="492E4ADC" w14:textId="77777777" w:rsidR="00624E1A" w:rsidRDefault="00624E1A" w:rsidP="00624E1A"/>
    <w:p w14:paraId="0FFAB304" w14:textId="77777777" w:rsidR="00624E1A" w:rsidRDefault="00624E1A" w:rsidP="00624E1A">
      <w:r>
        <w:t>There were present:</w:t>
      </w:r>
    </w:p>
    <w:p w14:paraId="1FB252CF" w14:textId="77777777" w:rsidR="00624E1A" w:rsidRDefault="00624E1A" w:rsidP="00624E1A">
      <w:pPr>
        <w:ind w:left="720"/>
      </w:pPr>
      <w:r>
        <w:t>Dr. Monroe E. Harris, Jr., President</w:t>
      </w:r>
    </w:p>
    <w:p w14:paraId="171F8513" w14:textId="5C69A658" w:rsidR="00624E1A" w:rsidRPr="00635E34" w:rsidRDefault="00624E1A" w:rsidP="00624E1A">
      <w:pPr>
        <w:ind w:left="720"/>
        <w:rPr>
          <w:i/>
        </w:rPr>
      </w:pPr>
      <w:r>
        <w:t>David Goode</w:t>
      </w:r>
      <w:r w:rsidR="00635E34">
        <w:t xml:space="preserve">, </w:t>
      </w:r>
      <w:r w:rsidR="00635E34">
        <w:rPr>
          <w:i/>
        </w:rPr>
        <w:t>conference</w:t>
      </w:r>
    </w:p>
    <w:p w14:paraId="2202F778" w14:textId="77777777" w:rsidR="00624E1A" w:rsidRDefault="00624E1A" w:rsidP="00624E1A">
      <w:pPr>
        <w:ind w:left="720"/>
      </w:pPr>
      <w:r>
        <w:t>Kenneth S. Johnson</w:t>
      </w:r>
    </w:p>
    <w:p w14:paraId="34DD582C" w14:textId="2B589434" w:rsidR="00624E1A" w:rsidRDefault="00624E1A" w:rsidP="00624E1A"/>
    <w:p w14:paraId="003A66F0" w14:textId="6D240CEB" w:rsidR="00D164CE" w:rsidRDefault="00D164CE" w:rsidP="00624E1A">
      <w:r>
        <w:t>Absent:</w:t>
      </w:r>
    </w:p>
    <w:p w14:paraId="1E249B80" w14:textId="77777777" w:rsidR="00D164CE" w:rsidRDefault="00D164CE" w:rsidP="00D164CE">
      <w:pPr>
        <w:ind w:left="720"/>
      </w:pPr>
      <w:r>
        <w:t>Terrell Luck Harrigan</w:t>
      </w:r>
    </w:p>
    <w:p w14:paraId="7D6E43DB" w14:textId="77777777" w:rsidR="00D164CE" w:rsidRDefault="00D164CE" w:rsidP="00D164CE">
      <w:pPr>
        <w:ind w:left="720"/>
      </w:pPr>
      <w:r>
        <w:t>Ivan Jecklin</w:t>
      </w:r>
    </w:p>
    <w:p w14:paraId="4D4251C1" w14:textId="77777777" w:rsidR="00D164CE" w:rsidRDefault="00D164CE" w:rsidP="00D164CE">
      <w:pPr>
        <w:ind w:left="720"/>
      </w:pPr>
      <w:r>
        <w:t>H. Hiter Harris III, Ex-Officio</w:t>
      </w:r>
    </w:p>
    <w:p w14:paraId="1B10893C" w14:textId="77777777" w:rsidR="00D164CE" w:rsidRDefault="00D164CE" w:rsidP="00624E1A"/>
    <w:p w14:paraId="2A8C6016" w14:textId="77777777" w:rsidR="00624E1A" w:rsidRDefault="00624E1A" w:rsidP="00624E1A">
      <w:r>
        <w:t>By invitation:</w:t>
      </w:r>
    </w:p>
    <w:p w14:paraId="664EE622" w14:textId="77777777" w:rsidR="00624E1A" w:rsidRDefault="00624E1A" w:rsidP="00624E1A">
      <w:pPr>
        <w:ind w:left="720"/>
      </w:pPr>
      <w:r>
        <w:t>Alex Nyerges</w:t>
      </w:r>
    </w:p>
    <w:p w14:paraId="4DC06A5C" w14:textId="77777777" w:rsidR="00624E1A" w:rsidRDefault="00624E1A" w:rsidP="00624E1A">
      <w:pPr>
        <w:ind w:left="720"/>
      </w:pPr>
      <w:r>
        <w:t>Caprice Bragg</w:t>
      </w:r>
    </w:p>
    <w:p w14:paraId="69BD3B23" w14:textId="77777777" w:rsidR="00624E1A" w:rsidRDefault="00624E1A" w:rsidP="00624E1A">
      <w:pPr>
        <w:ind w:left="720"/>
      </w:pPr>
      <w:r>
        <w:t>Cindy Norwood</w:t>
      </w:r>
    </w:p>
    <w:p w14:paraId="493FC91E" w14:textId="77777777" w:rsidR="00624E1A" w:rsidRDefault="00624E1A" w:rsidP="00624E1A">
      <w:pPr>
        <w:ind w:left="720"/>
      </w:pPr>
      <w:r>
        <w:t>Jan Hatchette</w:t>
      </w:r>
    </w:p>
    <w:p w14:paraId="2F135725" w14:textId="7D3C084F" w:rsidR="00624E1A" w:rsidRDefault="00624E1A" w:rsidP="00624E1A">
      <w:pPr>
        <w:ind w:left="720"/>
      </w:pPr>
      <w:r>
        <w:t>Laura Keller</w:t>
      </w:r>
    </w:p>
    <w:p w14:paraId="0317C127" w14:textId="40030C96" w:rsidR="00D164CE" w:rsidRDefault="00D164CE" w:rsidP="00624E1A">
      <w:pPr>
        <w:ind w:left="720"/>
      </w:pPr>
      <w:r>
        <w:t>Katie Payne</w:t>
      </w:r>
    </w:p>
    <w:p w14:paraId="3C017ABA" w14:textId="5D64C08F" w:rsidR="00D164CE" w:rsidRDefault="00D164CE" w:rsidP="00624E1A">
      <w:pPr>
        <w:ind w:left="720"/>
      </w:pPr>
      <w:r>
        <w:t>Hossein Sadid</w:t>
      </w:r>
    </w:p>
    <w:p w14:paraId="5F552672" w14:textId="77777777" w:rsidR="00624E1A" w:rsidRDefault="00624E1A" w:rsidP="00624E1A">
      <w:pPr>
        <w:ind w:left="720"/>
      </w:pPr>
      <w:r>
        <w:t>Michael Taylor</w:t>
      </w:r>
    </w:p>
    <w:p w14:paraId="60B0D886" w14:textId="77777777" w:rsidR="00624E1A" w:rsidRDefault="00624E1A" w:rsidP="00624E1A">
      <w:pPr>
        <w:ind w:left="720"/>
      </w:pPr>
      <w:r>
        <w:t>Kimberly Wilson</w:t>
      </w:r>
    </w:p>
    <w:p w14:paraId="7B6F8935" w14:textId="77777777" w:rsidR="00624E1A" w:rsidRDefault="00624E1A" w:rsidP="00624E1A">
      <w:pPr>
        <w:ind w:left="720"/>
      </w:pPr>
    </w:p>
    <w:p w14:paraId="4EE09A29" w14:textId="77777777" w:rsidR="00635E34" w:rsidRDefault="005F0A32" w:rsidP="00635E34">
      <w:pPr>
        <w:pStyle w:val="ListParagraph"/>
        <w:numPr>
          <w:ilvl w:val="0"/>
          <w:numId w:val="1"/>
        </w:numPr>
      </w:pPr>
      <w:r>
        <w:t>CALL TO ORDER</w:t>
      </w:r>
    </w:p>
    <w:p w14:paraId="5095328C" w14:textId="77777777" w:rsidR="00635E34" w:rsidRDefault="00635E34" w:rsidP="00635E34"/>
    <w:p w14:paraId="5F009443" w14:textId="3224E735" w:rsidR="00332F84" w:rsidRDefault="00635E34" w:rsidP="00332F84">
      <w:r>
        <w:t xml:space="preserve">President Monroe Harris called the meeting to order at </w:t>
      </w:r>
      <w:r w:rsidR="00332F84">
        <w:t>5:08</w:t>
      </w:r>
      <w:r>
        <w:t xml:space="preserve">pm and welcomed the committee. </w:t>
      </w:r>
    </w:p>
    <w:p w14:paraId="3444AFBF" w14:textId="77777777" w:rsidR="00332F84" w:rsidRDefault="00332F84" w:rsidP="00332F84">
      <w:pPr>
        <w:pStyle w:val="ListParagraph"/>
      </w:pPr>
    </w:p>
    <w:p w14:paraId="4A171152" w14:textId="4CC69F04" w:rsidR="00332F84" w:rsidRDefault="00332F84" w:rsidP="00753748">
      <w:pPr>
        <w:pStyle w:val="ListParagraph"/>
        <w:numPr>
          <w:ilvl w:val="0"/>
          <w:numId w:val="1"/>
        </w:numPr>
      </w:pPr>
      <w:r>
        <w:t>LEGISLATIVE RECEPTION BRIEFING</w:t>
      </w:r>
    </w:p>
    <w:p w14:paraId="7ACF3038" w14:textId="177FA0A2" w:rsidR="00332F84" w:rsidRDefault="00332F84" w:rsidP="00332F84"/>
    <w:p w14:paraId="16422A11" w14:textId="069B5A20" w:rsidR="00332F84" w:rsidRDefault="00332F84" w:rsidP="00332F84">
      <w:r>
        <w:t>Director of Government Relations Katie Payne briefed the committee on the Legislative Reception</w:t>
      </w:r>
      <w:r w:rsidR="00753748">
        <w:t xml:space="preserve"> to follow the Executive &amp; Governance Committee meeting</w:t>
      </w:r>
      <w:r>
        <w:t xml:space="preserve">. She reported that </w:t>
      </w:r>
      <w:r w:rsidR="00AC0BA6">
        <w:t xml:space="preserve">there are </w:t>
      </w:r>
      <w:r>
        <w:t xml:space="preserve">350 </w:t>
      </w:r>
      <w:r w:rsidR="00AC0BA6">
        <w:t>scheduled guests</w:t>
      </w:r>
      <w:r>
        <w:t>, a record number</w:t>
      </w:r>
      <w:r w:rsidR="00753748">
        <w:t xml:space="preserve"> for the annual event</w:t>
      </w:r>
      <w:r>
        <w:t xml:space="preserve">. </w:t>
      </w:r>
      <w:r w:rsidR="00AC0BA6">
        <w:t>Ms. Payne</w:t>
      </w:r>
      <w:r>
        <w:t xml:space="preserve"> provided an overview of</w:t>
      </w:r>
      <w:r w:rsidR="00753748">
        <w:t xml:space="preserve"> the </w:t>
      </w:r>
      <w:r w:rsidR="00AC0BA6">
        <w:t xml:space="preserve">governor’s </w:t>
      </w:r>
      <w:r w:rsidR="00753748">
        <w:t>budget briefing, touching on</w:t>
      </w:r>
      <w:r>
        <w:t xml:space="preserve"> items related to VMFA:</w:t>
      </w:r>
    </w:p>
    <w:p w14:paraId="448750E3" w14:textId="77777777" w:rsidR="00332F84" w:rsidRDefault="00332F84" w:rsidP="00332F84"/>
    <w:p w14:paraId="7B61F0A6" w14:textId="62FA7AB1" w:rsidR="00332F84" w:rsidRDefault="00332F84" w:rsidP="00332F84">
      <w:pPr>
        <w:pStyle w:val="ListParagraph"/>
        <w:numPr>
          <w:ilvl w:val="0"/>
          <w:numId w:val="3"/>
        </w:numPr>
      </w:pPr>
      <w:r>
        <w:t>Expand/Renovate the Museum: Capital funding to begin planning the next renovation/expansion of the museum and budget language pledging matching support from the Commonwealth once private funds are raised for this project.</w:t>
      </w:r>
    </w:p>
    <w:p w14:paraId="3E41C373" w14:textId="049AD45A" w:rsidR="00332F84" w:rsidRDefault="00332F84" w:rsidP="00332F84">
      <w:pPr>
        <w:pStyle w:val="ListParagraph"/>
        <w:numPr>
          <w:ilvl w:val="0"/>
          <w:numId w:val="3"/>
        </w:numPr>
      </w:pPr>
      <w:r>
        <w:t>Replace Life and Safety Systems: Capital funding to replace the fire suppression system throughout the museum.</w:t>
      </w:r>
    </w:p>
    <w:p w14:paraId="42D13901" w14:textId="4DACBCD6" w:rsidR="00332F84" w:rsidRDefault="00332F84" w:rsidP="00332F84">
      <w:pPr>
        <w:pStyle w:val="ListParagraph"/>
        <w:numPr>
          <w:ilvl w:val="0"/>
          <w:numId w:val="3"/>
        </w:numPr>
      </w:pPr>
      <w:r>
        <w:t>Repair the Museum Building Envelope: Capital Funding to correct structural issues in the mortar beds in the face of the building.</w:t>
      </w:r>
    </w:p>
    <w:p w14:paraId="76D53867" w14:textId="10DD3C0B" w:rsidR="00332F84" w:rsidRDefault="00332F84" w:rsidP="00332F84">
      <w:pPr>
        <w:pStyle w:val="ListParagraph"/>
        <w:numPr>
          <w:ilvl w:val="0"/>
          <w:numId w:val="3"/>
        </w:numPr>
      </w:pPr>
      <w:r>
        <w:t>Staff Evans Learning 360: Operating funding of in FY20 to offer distance learning instruction in real time for classrooms by hiring 3 full-time and 5 part-time employees.</w:t>
      </w:r>
    </w:p>
    <w:p w14:paraId="3DCB5C65" w14:textId="4DFD6E52" w:rsidR="00332F84" w:rsidRDefault="00332F84" w:rsidP="00332F84">
      <w:pPr>
        <w:pStyle w:val="ListParagraph"/>
        <w:numPr>
          <w:ilvl w:val="0"/>
          <w:numId w:val="3"/>
        </w:numPr>
      </w:pPr>
      <w:r>
        <w:lastRenderedPageBreak/>
        <w:t xml:space="preserve">Procurement Act Exemption for Food Service and Gift Shop: Budget language to exempt the museum from sourcing its food service and gift shop purchases through traditional procurement methods, which are not feasible for </w:t>
      </w:r>
      <w:r w:rsidR="00683903">
        <w:t>our</w:t>
      </w:r>
      <w:r>
        <w:t xml:space="preserve"> operations.</w:t>
      </w:r>
    </w:p>
    <w:p w14:paraId="720055F2" w14:textId="77777777" w:rsidR="00332F84" w:rsidRDefault="00332F84" w:rsidP="00332F84">
      <w:pPr>
        <w:pStyle w:val="ListParagraph"/>
      </w:pPr>
    </w:p>
    <w:p w14:paraId="11EE18FB" w14:textId="181EB7A6" w:rsidR="00332F84" w:rsidRDefault="00332F84" w:rsidP="00753748">
      <w:pPr>
        <w:pStyle w:val="ListParagraph"/>
        <w:numPr>
          <w:ilvl w:val="0"/>
          <w:numId w:val="1"/>
        </w:numPr>
      </w:pPr>
      <w:r w:rsidRPr="00136DA9">
        <w:t>CAPITAL CAMPAIGN</w:t>
      </w:r>
    </w:p>
    <w:p w14:paraId="6D78178B" w14:textId="77777777" w:rsidR="00753748" w:rsidRDefault="00753748" w:rsidP="00753748">
      <w:pPr>
        <w:pStyle w:val="ListParagraph"/>
      </w:pPr>
    </w:p>
    <w:p w14:paraId="1F92BFEB" w14:textId="2689CF9C" w:rsidR="00332F84" w:rsidRDefault="00332F84" w:rsidP="00332F84">
      <w:r>
        <w:t xml:space="preserve">Director Alex Nyerges updated the committee on the capital campaign. </w:t>
      </w:r>
      <w:r w:rsidR="00683903">
        <w:t xml:space="preserve">He </w:t>
      </w:r>
      <w:r w:rsidR="00AC0BA6">
        <w:t>indicated that a</w:t>
      </w:r>
      <w:r w:rsidR="00683903">
        <w:t xml:space="preserve"> revised</w:t>
      </w:r>
      <w:r w:rsidR="00AC0BA6">
        <w:t xml:space="preserve"> draft of the</w:t>
      </w:r>
      <w:r w:rsidR="00683903">
        <w:t xml:space="preserve"> Case for Support </w:t>
      </w:r>
      <w:r w:rsidR="00AC0BA6">
        <w:t>should be available for the</w:t>
      </w:r>
      <w:r w:rsidR="00683903">
        <w:t xml:space="preserve"> Campaign Planning Task Force to review</w:t>
      </w:r>
      <w:r w:rsidR="00AC0BA6">
        <w:t xml:space="preserve"> at an upcoming meeting</w:t>
      </w:r>
      <w:r w:rsidR="00683903">
        <w:t xml:space="preserve">. </w:t>
      </w:r>
      <w:r w:rsidR="00AC0BA6">
        <w:t xml:space="preserve">Additionally, the task force will </w:t>
      </w:r>
      <w:r w:rsidR="00683903">
        <w:t>review</w:t>
      </w:r>
      <w:r w:rsidR="00AC0BA6">
        <w:t xml:space="preserve"> a feasibility process and</w:t>
      </w:r>
      <w:r w:rsidR="00683903">
        <w:t xml:space="preserve"> list of </w:t>
      </w:r>
      <w:r w:rsidR="00AC0BA6">
        <w:t>potential</w:t>
      </w:r>
      <w:r w:rsidR="00683903">
        <w:t xml:space="preserve"> participants for the feasibility study. The staff will develop a recommendation for a campaign goal for the board to review and approve in June. </w:t>
      </w:r>
    </w:p>
    <w:p w14:paraId="7AEAF278" w14:textId="2264DA8F" w:rsidR="00683903" w:rsidRDefault="00683903" w:rsidP="00332F84"/>
    <w:p w14:paraId="12216842" w14:textId="5D85C553" w:rsidR="00683903" w:rsidRPr="00136DA9" w:rsidRDefault="00683903" w:rsidP="00332F84">
      <w:r>
        <w:t xml:space="preserve">Mr. Nyerges also reported that the Foundation is in the process of interviewing for two major gift officer positions, explaining that Deputy Director for Advancement &amp; Membership Tom Gutenberger is considering creating new gift officer positions if there are additional, qualified candidates. The committee agreed that hiring additional gift officers would be a great investment. </w:t>
      </w:r>
    </w:p>
    <w:p w14:paraId="14890E3B" w14:textId="1091ABC5" w:rsidR="00332F84" w:rsidRDefault="00332F84" w:rsidP="00332F84"/>
    <w:p w14:paraId="68F3B49D" w14:textId="332C3133" w:rsidR="00332F84" w:rsidRDefault="00332F84" w:rsidP="00753748">
      <w:pPr>
        <w:pStyle w:val="ListParagraph"/>
        <w:numPr>
          <w:ilvl w:val="0"/>
          <w:numId w:val="1"/>
        </w:numPr>
      </w:pPr>
      <w:r w:rsidRPr="002D20E8">
        <w:t>OTHER BUSINESS</w:t>
      </w:r>
    </w:p>
    <w:p w14:paraId="41683530" w14:textId="77777777" w:rsidR="00753748" w:rsidRDefault="00753748" w:rsidP="00753748">
      <w:pPr>
        <w:pStyle w:val="ListParagraph"/>
      </w:pPr>
    </w:p>
    <w:p w14:paraId="162BD72A" w14:textId="05E56EDC" w:rsidR="00D37F53" w:rsidRPr="002D20E8" w:rsidRDefault="00D37F53" w:rsidP="00D37F53">
      <w:r>
        <w:t>In response to a question from Mr. Johnson, Mr. Sadid explained that the museum undergoes a financial audit annually, with additional audits of areas like procurement and human resources.</w:t>
      </w:r>
      <w:r w:rsidRPr="00D37F53">
        <w:t xml:space="preserve"> </w:t>
      </w:r>
      <w:r>
        <w:t xml:space="preserve">Mr. Nyerges agreed to provide a report of the regular museum audits at a future Executive &amp; Governance Committee meeting. </w:t>
      </w:r>
    </w:p>
    <w:p w14:paraId="4634F353" w14:textId="77777777" w:rsidR="00EF3023" w:rsidRDefault="00EF3023" w:rsidP="00EF3023">
      <w:pPr>
        <w:pStyle w:val="ListParagraph"/>
        <w:ind w:left="1440"/>
      </w:pPr>
    </w:p>
    <w:p w14:paraId="78678633" w14:textId="3BDEA23A" w:rsidR="00EF3023" w:rsidRDefault="00EF3023" w:rsidP="00753748">
      <w:pPr>
        <w:pStyle w:val="ListParagraph"/>
        <w:numPr>
          <w:ilvl w:val="0"/>
          <w:numId w:val="1"/>
        </w:numPr>
      </w:pPr>
      <w:r>
        <w:t xml:space="preserve">CLOSED SESSION TO </w:t>
      </w:r>
      <w:r w:rsidR="00AC0BA6">
        <w:t>CONSULT WITH LEGAL COUNSEL</w:t>
      </w:r>
    </w:p>
    <w:p w14:paraId="5D801721" w14:textId="4CF1BCC3" w:rsidR="00D37F53" w:rsidRDefault="00D37F53" w:rsidP="00D37F53"/>
    <w:p w14:paraId="5ECADE56" w14:textId="4070F13A" w:rsidR="00D37F53" w:rsidRDefault="00D37F53" w:rsidP="00D37F53">
      <w:r>
        <w:t>At 5:20pm, the meeting went into closed session to with the following motion.</w:t>
      </w:r>
    </w:p>
    <w:p w14:paraId="1A86B041" w14:textId="6ED603B4" w:rsidR="00D37F53" w:rsidRDefault="00D37F53" w:rsidP="00D37F53"/>
    <w:p w14:paraId="00B2C66C" w14:textId="2F32E995" w:rsidR="00D37F53" w:rsidRDefault="00D37F53" w:rsidP="00D37F53">
      <w:pPr>
        <w:ind w:left="1440" w:hanging="1440"/>
      </w:pPr>
      <w:r w:rsidRPr="005679E7">
        <w:rPr>
          <w:b/>
        </w:rPr>
        <w:t>Motion:</w:t>
      </w:r>
      <w:r>
        <w:tab/>
        <w:t xml:space="preserve">proposed by Dr. Harris, and seconded by Mr. Johnson </w:t>
      </w:r>
      <w:r w:rsidRPr="00EB4684">
        <w:t>that the Executive &amp; Governance Committee go</w:t>
      </w:r>
      <w:r>
        <w:t xml:space="preserve"> into closed session to consult with legal counsel on a specific legal matter, with all staff and the representative of the Attorney General remaining in the meeting.</w:t>
      </w:r>
      <w:r w:rsidRPr="00EB4684">
        <w:t xml:space="preserve"> The relevant exemption</w:t>
      </w:r>
      <w:r>
        <w:t xml:space="preserve">s </w:t>
      </w:r>
      <w:r w:rsidR="00AC0BA6">
        <w:t>is</w:t>
      </w:r>
      <w:r w:rsidRPr="00EB4684">
        <w:t xml:space="preserve"> Section 2.2-37</w:t>
      </w:r>
      <w:r>
        <w:t xml:space="preserve">11(A)(7) of the Code of Virginia. Motion approved. </w:t>
      </w:r>
    </w:p>
    <w:p w14:paraId="70E365F2" w14:textId="77777777" w:rsidR="00D37F53" w:rsidRDefault="00D37F53" w:rsidP="00D37F53"/>
    <w:p w14:paraId="47F7696C" w14:textId="3CF8C592" w:rsidR="00D37F53" w:rsidRDefault="00D37F53" w:rsidP="00D37F53">
      <w:r>
        <w:t>At 5:41pm, by motion proposed, seconded and carried, the meeting resumed in open session.</w:t>
      </w:r>
    </w:p>
    <w:p w14:paraId="799435DD" w14:textId="77777777" w:rsidR="00D37F53" w:rsidRPr="005679E7" w:rsidRDefault="00D37F53" w:rsidP="00D37F53">
      <w:pPr>
        <w:rPr>
          <w:b/>
        </w:rPr>
      </w:pPr>
    </w:p>
    <w:p w14:paraId="45E35320" w14:textId="556577C3" w:rsidR="00D37F53" w:rsidRDefault="00D37F53" w:rsidP="00D37F53">
      <w:pPr>
        <w:ind w:left="1440" w:hanging="1440"/>
      </w:pPr>
      <w:r w:rsidRPr="005679E7">
        <w:rPr>
          <w:b/>
        </w:rPr>
        <w:t>Motion:</w:t>
      </w:r>
      <w:r>
        <w:tab/>
        <w:t>proposed by Dr. Harris, and seconded by Mr. Johnson that the Committee certify that the closed session just held was conducted in compliance with Virginia State law, as set forth in the Certification Resolution distributed.  Motion approved.</w:t>
      </w:r>
    </w:p>
    <w:p w14:paraId="30B0691B" w14:textId="77777777" w:rsidR="00D37F53" w:rsidRDefault="00D37F53" w:rsidP="00D37F53">
      <w:pPr>
        <w:ind w:left="1440" w:hanging="1440"/>
      </w:pPr>
    </w:p>
    <w:p w14:paraId="6A49D36D" w14:textId="3C79575C" w:rsidR="00EB4684" w:rsidRDefault="00D37F53" w:rsidP="00D37F53">
      <w:r>
        <w:t>A roll call vote was taken, the results of which are outlined in the</w:t>
      </w:r>
      <w:r w:rsidR="00753748">
        <w:t xml:space="preserve"> First</w:t>
      </w:r>
      <w:r>
        <w:t xml:space="preserve"> Certification Resolution.</w:t>
      </w:r>
    </w:p>
    <w:p w14:paraId="4013B00B" w14:textId="3D93A338" w:rsidR="00753748" w:rsidRDefault="00753748" w:rsidP="00D37F53"/>
    <w:p w14:paraId="63E966B8" w14:textId="5AE92EDF" w:rsidR="00753748" w:rsidRDefault="00753748" w:rsidP="00753748">
      <w:pPr>
        <w:pStyle w:val="ListParagraph"/>
        <w:numPr>
          <w:ilvl w:val="0"/>
          <w:numId w:val="1"/>
        </w:numPr>
      </w:pPr>
      <w:r>
        <w:t>CLOSED SESSION TO DISCUSS A PERSONNEL MATTER</w:t>
      </w:r>
    </w:p>
    <w:p w14:paraId="3A0B146D" w14:textId="756D89C3" w:rsidR="00753748" w:rsidRDefault="00753748" w:rsidP="00753748">
      <w:pPr>
        <w:ind w:left="360"/>
      </w:pPr>
    </w:p>
    <w:p w14:paraId="42422519" w14:textId="29D5F4DD" w:rsidR="00D37F53" w:rsidRDefault="00D37F53" w:rsidP="00EB4684">
      <w:pPr>
        <w:ind w:left="1440" w:hanging="1440"/>
        <w:rPr>
          <w:b/>
        </w:rPr>
      </w:pPr>
      <w:r w:rsidRPr="00D37F53">
        <w:t>At 5:42pm,</w:t>
      </w:r>
      <w:r>
        <w:t xml:space="preserve"> the meeting went into closed session to with the following motion.</w:t>
      </w:r>
    </w:p>
    <w:p w14:paraId="5A86713F" w14:textId="77777777" w:rsidR="00D37F53" w:rsidRDefault="00D37F53" w:rsidP="00EB4684">
      <w:pPr>
        <w:ind w:left="1440" w:hanging="1440"/>
        <w:rPr>
          <w:b/>
        </w:rPr>
      </w:pPr>
    </w:p>
    <w:p w14:paraId="2D40E187" w14:textId="7E95F935" w:rsidR="00EB4684" w:rsidRDefault="00EB4684" w:rsidP="00EB4684">
      <w:pPr>
        <w:ind w:left="1440" w:hanging="1440"/>
      </w:pPr>
      <w:r w:rsidRPr="005679E7">
        <w:rPr>
          <w:b/>
        </w:rPr>
        <w:t>Motion:</w:t>
      </w:r>
      <w:r>
        <w:tab/>
        <w:t xml:space="preserve">proposed by Dr. Harris, and seconded by Mr. Johnson </w:t>
      </w:r>
      <w:r w:rsidRPr="00EB4684">
        <w:t xml:space="preserve">that the Executive &amp; Governance Committee go into closed session to discuss the performance of a </w:t>
      </w:r>
      <w:r w:rsidRPr="00EB4684">
        <w:lastRenderedPageBreak/>
        <w:t>specific employee, particularly to conduct the Direc</w:t>
      </w:r>
      <w:r>
        <w:t>tor’s annual performance review, dismissing all staff but Alex Nyerges and the representative of the Attorney General.</w:t>
      </w:r>
      <w:r w:rsidRPr="00EB4684">
        <w:t xml:space="preserve"> The relevant exemption is Section 2.2-37</w:t>
      </w:r>
      <w:r>
        <w:t xml:space="preserve">11(A)(1)of the Code of Virginia. Motion approved. </w:t>
      </w:r>
    </w:p>
    <w:p w14:paraId="2D18C538" w14:textId="77777777" w:rsidR="00EB4684" w:rsidRDefault="00EB4684" w:rsidP="00EB4684"/>
    <w:p w14:paraId="2A52D2A2" w14:textId="48EA5BC9" w:rsidR="00EB4684" w:rsidRDefault="00D37F53" w:rsidP="00EB4684">
      <w:r>
        <w:t>At 5:45</w:t>
      </w:r>
      <w:r w:rsidR="00EB4684">
        <w:t>pm, by motion proposed, seconded and carried, the meeting resumed in open session.</w:t>
      </w:r>
    </w:p>
    <w:p w14:paraId="466749CC" w14:textId="77777777" w:rsidR="00EB4684" w:rsidRPr="005679E7" w:rsidRDefault="00EB4684" w:rsidP="00EB4684">
      <w:pPr>
        <w:rPr>
          <w:b/>
        </w:rPr>
      </w:pPr>
    </w:p>
    <w:p w14:paraId="0386F2C0" w14:textId="1206813D" w:rsidR="00EB4684" w:rsidRDefault="00EB4684" w:rsidP="00EB4684">
      <w:pPr>
        <w:ind w:left="1440" w:hanging="1440"/>
      </w:pPr>
      <w:r w:rsidRPr="005679E7">
        <w:rPr>
          <w:b/>
        </w:rPr>
        <w:t>Motion:</w:t>
      </w:r>
      <w:r>
        <w:tab/>
        <w:t xml:space="preserve">proposed by Dr. Harris, and seconded by Mr. </w:t>
      </w:r>
      <w:r w:rsidR="00D37F53">
        <w:t xml:space="preserve">Johnson </w:t>
      </w:r>
      <w:r>
        <w:t>that the Committee certify that the closed session just held was conducted in compliance with Virginia State law, as set forth in the Certification Resolution distributed.  Motion approved.</w:t>
      </w:r>
    </w:p>
    <w:p w14:paraId="6B1B68D8" w14:textId="77777777" w:rsidR="00EB4684" w:rsidRDefault="00EB4684" w:rsidP="00EB4684"/>
    <w:p w14:paraId="1592100C" w14:textId="231FCE51" w:rsidR="00EB4684" w:rsidRDefault="00EB4684" w:rsidP="00EB4684">
      <w:r>
        <w:t xml:space="preserve">A roll call vote was taken, the results of which are outlined in the </w:t>
      </w:r>
      <w:r w:rsidR="00753748">
        <w:t xml:space="preserve">Second </w:t>
      </w:r>
      <w:r>
        <w:t>Certification Resolution.</w:t>
      </w:r>
    </w:p>
    <w:p w14:paraId="263B84AD" w14:textId="545DB8E3" w:rsidR="00D37F53" w:rsidRDefault="00D37F53" w:rsidP="00EB4684"/>
    <w:p w14:paraId="2A8AC6B7" w14:textId="35968366" w:rsidR="00D37F53" w:rsidRPr="00D37F53" w:rsidRDefault="00D37F53" w:rsidP="00D37F53">
      <w:pPr>
        <w:ind w:left="1440" w:hanging="1440"/>
      </w:pPr>
      <w:r>
        <w:rPr>
          <w:b/>
        </w:rPr>
        <w:t>Motion:</w:t>
      </w:r>
      <w:r>
        <w:tab/>
        <w:t>proposed by Dr. Harris and seconded by Mr. Johnson to approve the</w:t>
      </w:r>
      <w:r w:rsidR="00E61280">
        <w:t xml:space="preserve"> performance</w:t>
      </w:r>
      <w:r>
        <w:t xml:space="preserve"> bonus for Alex Nyerges. Motion approved.</w:t>
      </w:r>
    </w:p>
    <w:p w14:paraId="1F7E4D4A" w14:textId="77777777" w:rsidR="00EB4684" w:rsidRDefault="00EB4684" w:rsidP="00EB4684"/>
    <w:p w14:paraId="4B67DAD0" w14:textId="77777777" w:rsidR="00EB4684" w:rsidRDefault="00EB4684" w:rsidP="00EB4684">
      <w:r>
        <w:t>V.</w:t>
      </w:r>
      <w:r>
        <w:tab/>
        <w:t>OTHER BUSINESS/ADJOURNMENT</w:t>
      </w:r>
    </w:p>
    <w:p w14:paraId="6A42299D" w14:textId="77777777" w:rsidR="00EB4684" w:rsidRDefault="00EB4684" w:rsidP="00EB4684"/>
    <w:p w14:paraId="27EC231B" w14:textId="18FB0015" w:rsidR="005F0A32" w:rsidRDefault="00EB4684" w:rsidP="00EB4684">
      <w:r>
        <w:t xml:space="preserve">There being no further business, </w:t>
      </w:r>
      <w:r w:rsidR="0095072B">
        <w:t>the meeting was adjourned at 5:4</w:t>
      </w:r>
      <w:r>
        <w:t>6pm.</w:t>
      </w:r>
    </w:p>
    <w:p w14:paraId="47EFFC13" w14:textId="5CA641AA" w:rsidR="00EB4684" w:rsidRDefault="00EB4684" w:rsidP="00EB4684"/>
    <w:p w14:paraId="7131EBA6" w14:textId="232A37CB" w:rsidR="00EB4684" w:rsidRDefault="00EB4684" w:rsidP="00EB4684"/>
    <w:p w14:paraId="25AB1D39" w14:textId="308CC935" w:rsidR="00EB4684" w:rsidRDefault="00EB4684" w:rsidP="00EB4684"/>
    <w:p w14:paraId="240FC442" w14:textId="703EDB20" w:rsidR="00EB4684" w:rsidRDefault="00EB4684" w:rsidP="00EB4684"/>
    <w:p w14:paraId="36694EFD" w14:textId="01081D33" w:rsidR="0095072B" w:rsidRDefault="0095072B" w:rsidP="00EB4684"/>
    <w:p w14:paraId="2F54E679" w14:textId="671A8B98" w:rsidR="0095072B" w:rsidRDefault="0095072B" w:rsidP="00EB4684"/>
    <w:p w14:paraId="006A312F" w14:textId="04ED8389" w:rsidR="0095072B" w:rsidRDefault="0095072B" w:rsidP="00EB4684"/>
    <w:p w14:paraId="26DBDFBC" w14:textId="5C2300C6" w:rsidR="0095072B" w:rsidRDefault="0095072B" w:rsidP="00EB4684"/>
    <w:p w14:paraId="0CD196FD" w14:textId="3EB81899" w:rsidR="0095072B" w:rsidRDefault="0095072B" w:rsidP="00EB4684"/>
    <w:p w14:paraId="37947B87" w14:textId="77777777" w:rsidR="00753748" w:rsidRDefault="00753748" w:rsidP="00EB4684"/>
    <w:p w14:paraId="37052C08" w14:textId="5C770FA3" w:rsidR="0095072B" w:rsidRDefault="0095072B" w:rsidP="00EB4684"/>
    <w:p w14:paraId="5E9FCD29" w14:textId="338E7BC8" w:rsidR="0095072B" w:rsidRDefault="0095072B" w:rsidP="00EB4684"/>
    <w:p w14:paraId="7C2F71FB" w14:textId="77777777" w:rsidR="0095072B" w:rsidRDefault="0095072B" w:rsidP="00EB4684"/>
    <w:p w14:paraId="7D534CFD" w14:textId="7FBD8C07" w:rsidR="00EB4684" w:rsidRDefault="00EB4684" w:rsidP="00EB4684"/>
    <w:p w14:paraId="25B1EE24" w14:textId="4F37B9A4" w:rsidR="00EB4684" w:rsidRDefault="00EB4684" w:rsidP="00EB4684"/>
    <w:p w14:paraId="27D9B17B" w14:textId="657A7A8C" w:rsidR="00AC0BA6" w:rsidRDefault="00AC0BA6" w:rsidP="00EB4684"/>
    <w:p w14:paraId="26BC35E9" w14:textId="1D6CF873" w:rsidR="00AC0BA6" w:rsidRDefault="00AC0BA6" w:rsidP="00EB4684"/>
    <w:p w14:paraId="78840E38" w14:textId="7D226E41" w:rsidR="00AC0BA6" w:rsidRDefault="00AC0BA6" w:rsidP="00EB4684"/>
    <w:p w14:paraId="2CECB3D1" w14:textId="0FBB2AAD" w:rsidR="00AC0BA6" w:rsidRDefault="00AC0BA6" w:rsidP="00EB4684"/>
    <w:p w14:paraId="1A60E8D8" w14:textId="12D17093" w:rsidR="00AC0BA6" w:rsidRDefault="00AC0BA6" w:rsidP="00EB4684"/>
    <w:p w14:paraId="07D88389" w14:textId="183AC0DD" w:rsidR="00AC0BA6" w:rsidRDefault="00AC0BA6" w:rsidP="00EB4684"/>
    <w:p w14:paraId="2105AA90" w14:textId="716D2CB4" w:rsidR="00AC0BA6" w:rsidRDefault="00AC0BA6" w:rsidP="00EB4684"/>
    <w:p w14:paraId="475C3B09" w14:textId="38519C91" w:rsidR="00AC0BA6" w:rsidRDefault="00AC0BA6" w:rsidP="00EB4684">
      <w:bookmarkStart w:id="0" w:name="_GoBack"/>
      <w:bookmarkEnd w:id="0"/>
    </w:p>
    <w:p w14:paraId="2CAAF5D7" w14:textId="35A5F7D2" w:rsidR="00EB4684" w:rsidRDefault="00EB4684" w:rsidP="00EB4684"/>
    <w:p w14:paraId="3B210E67" w14:textId="61E4275D" w:rsidR="00EB4684" w:rsidRDefault="00EB4684" w:rsidP="00EB4684">
      <w:r>
        <w:t>Recorded by:</w:t>
      </w:r>
      <w:r>
        <w:tab/>
        <w:t>Laura Keller</w:t>
      </w:r>
    </w:p>
    <w:p w14:paraId="08C70E2E" w14:textId="717B4E20" w:rsidR="00EB4684" w:rsidRDefault="00EB4684" w:rsidP="00EB4684">
      <w:r>
        <w:tab/>
      </w:r>
      <w:r>
        <w:tab/>
        <w:t>Assistant to the Secretary of the Foundation</w:t>
      </w:r>
    </w:p>
    <w:p w14:paraId="5CA83C50" w14:textId="709018CA" w:rsidR="00D164CE" w:rsidRDefault="00D164CE" w:rsidP="00EB4684"/>
    <w:p w14:paraId="5EFF9FB0" w14:textId="77777777" w:rsidR="00D164CE" w:rsidRDefault="00D164CE" w:rsidP="00EB4684"/>
    <w:p w14:paraId="3C0563CF" w14:textId="77777777" w:rsidR="00D164CE" w:rsidRDefault="00D164CE" w:rsidP="00EB4684"/>
    <w:p w14:paraId="473C8887" w14:textId="25F05A49" w:rsidR="0095072B" w:rsidRDefault="0095072B" w:rsidP="0095072B">
      <w:r>
        <w:lastRenderedPageBreak/>
        <w:t xml:space="preserve">MOTION: </w:t>
      </w:r>
      <w:r w:rsidR="001276A5">
        <w:t>D</w:t>
      </w:r>
      <w:r>
        <w:t>r. Harris</w:t>
      </w:r>
      <w:r>
        <w:tab/>
      </w:r>
      <w:r>
        <w:tab/>
      </w:r>
      <w:r>
        <w:tab/>
        <w:t xml:space="preserve">MEETING: Executive &amp; Governance Committee </w:t>
      </w:r>
    </w:p>
    <w:p w14:paraId="784E7B88" w14:textId="39764853" w:rsidR="0095072B" w:rsidRDefault="0095072B" w:rsidP="0095072B">
      <w:r>
        <w:t>SECOND: Mr. Johnson</w:t>
      </w:r>
      <w:r>
        <w:tab/>
      </w:r>
      <w:r>
        <w:tab/>
        <w:t xml:space="preserve">DATE: 22 January 2019 </w:t>
      </w:r>
    </w:p>
    <w:p w14:paraId="75E5FE19" w14:textId="77777777" w:rsidR="0095072B" w:rsidRDefault="0095072B" w:rsidP="0095072B"/>
    <w:p w14:paraId="1352024A" w14:textId="0F5A7227" w:rsidR="0095072B" w:rsidRDefault="0095072B" w:rsidP="0095072B">
      <w:r>
        <w:t>FIRST CERTIFICATION OF CLOSED MEETING</w:t>
      </w:r>
    </w:p>
    <w:p w14:paraId="4C2E9870" w14:textId="77777777" w:rsidR="0095072B" w:rsidRDefault="0095072B" w:rsidP="0095072B"/>
    <w:p w14:paraId="329AEC6F" w14:textId="77777777" w:rsidR="0095072B" w:rsidRDefault="0095072B" w:rsidP="0095072B">
      <w:r>
        <w:t>WHEREAS, the Executive &amp; Governance Committee has convened a closed meeting on this date pursuant to an affirmative recorded vote and in accordance with the provisions of The Virginia Freedom of Information Act; and</w:t>
      </w:r>
    </w:p>
    <w:p w14:paraId="7C6D3FCD" w14:textId="77777777" w:rsidR="0095072B" w:rsidRDefault="0095072B" w:rsidP="0095072B"/>
    <w:p w14:paraId="0635A7BE" w14:textId="6ADD0365" w:rsidR="0095072B" w:rsidRDefault="0095072B" w:rsidP="0095072B">
      <w:r>
        <w:t>WHEREAS, Section 2.2-3712 (A) of the Code of Virginia requires a certification by this Board that such closed meeting was conducted in conformity with Virginia law;</w:t>
      </w:r>
    </w:p>
    <w:p w14:paraId="5370D8B2" w14:textId="77777777" w:rsidR="0095072B" w:rsidRDefault="0095072B" w:rsidP="0095072B"/>
    <w:p w14:paraId="2B36191B" w14:textId="77777777" w:rsidR="0095072B" w:rsidRDefault="0095072B" w:rsidP="0095072B">
      <w:r>
        <w:t>NOW, THEREFORE, BE IT RESOLVED that the Executive &amp; Governance Committee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Executive Committee.</w:t>
      </w:r>
    </w:p>
    <w:p w14:paraId="556DDEA0" w14:textId="77777777" w:rsidR="0095072B" w:rsidRDefault="0095072B" w:rsidP="0095072B"/>
    <w:p w14:paraId="73027457" w14:textId="77777777" w:rsidR="0095072B" w:rsidRDefault="0095072B" w:rsidP="0095072B">
      <w:r>
        <w:t>VOTE</w:t>
      </w:r>
    </w:p>
    <w:p w14:paraId="4036341A" w14:textId="77777777" w:rsidR="0095072B" w:rsidRDefault="0095072B" w:rsidP="0095072B"/>
    <w:p w14:paraId="43D7C584" w14:textId="77777777" w:rsidR="0095072B" w:rsidRDefault="0095072B" w:rsidP="0095072B">
      <w:r>
        <w:t>AYES:</w:t>
      </w:r>
      <w:r>
        <w:tab/>
        <w:t>Harris / Goode / Johnson</w:t>
      </w:r>
      <w:r>
        <w:tab/>
      </w:r>
      <w:r>
        <w:tab/>
      </w:r>
      <w:r>
        <w:tab/>
      </w:r>
      <w:r>
        <w:tab/>
      </w:r>
      <w:r>
        <w:tab/>
      </w:r>
      <w:r>
        <w:tab/>
      </w:r>
    </w:p>
    <w:p w14:paraId="47C13664" w14:textId="01E31779" w:rsidR="0095072B" w:rsidRDefault="0095072B" w:rsidP="0095072B">
      <w:r>
        <w:t>NAYS:</w:t>
      </w:r>
      <w:r>
        <w:tab/>
      </w:r>
      <w:r w:rsidR="002A6F26">
        <w:t xml:space="preserve"> None</w:t>
      </w:r>
    </w:p>
    <w:p w14:paraId="5A507836" w14:textId="77777777" w:rsidR="0095072B" w:rsidRDefault="0095072B" w:rsidP="0095072B">
      <w:r>
        <w:tab/>
      </w:r>
    </w:p>
    <w:p w14:paraId="5C20A04F" w14:textId="77777777" w:rsidR="0095072B" w:rsidRDefault="0095072B" w:rsidP="0095072B">
      <w:r>
        <w:t xml:space="preserve">[For each nay vote, the substance of the departure </w:t>
      </w:r>
    </w:p>
    <w:p w14:paraId="6AB2D7BB" w14:textId="77777777" w:rsidR="0095072B" w:rsidRDefault="0095072B" w:rsidP="0095072B">
      <w:r>
        <w:t>from the requirements of the Act should be described.]</w:t>
      </w:r>
    </w:p>
    <w:p w14:paraId="6A0B0363" w14:textId="77777777" w:rsidR="0095072B" w:rsidRDefault="0095072B" w:rsidP="0095072B"/>
    <w:p w14:paraId="438DE0BB" w14:textId="095C0180" w:rsidR="0095072B" w:rsidRDefault="0095072B" w:rsidP="0095072B">
      <w:r>
        <w:t>ABSENT DURING VOTE:</w:t>
      </w:r>
      <w:r>
        <w:tab/>
      </w:r>
      <w:r>
        <w:tab/>
      </w:r>
      <w:r w:rsidR="002A6F26">
        <w:t>None</w:t>
      </w:r>
      <w:r>
        <w:tab/>
      </w:r>
      <w:r>
        <w:tab/>
      </w:r>
      <w:r>
        <w:tab/>
      </w:r>
      <w:r>
        <w:tab/>
      </w:r>
      <w:r>
        <w:tab/>
      </w:r>
      <w:r>
        <w:tab/>
      </w:r>
    </w:p>
    <w:p w14:paraId="5F12D55C" w14:textId="1DD15B97" w:rsidR="0095072B" w:rsidRPr="005F0A32" w:rsidRDefault="0095072B" w:rsidP="0095072B">
      <w:r>
        <w:t>ABSENT DURING MEETING:</w:t>
      </w:r>
      <w:r>
        <w:tab/>
        <w:t xml:space="preserve">Harrigan / Jecklin </w:t>
      </w:r>
      <w:r>
        <w:tab/>
      </w:r>
      <w:r>
        <w:tab/>
      </w:r>
      <w:r>
        <w:tab/>
      </w:r>
      <w:r>
        <w:tab/>
      </w:r>
      <w:r>
        <w:tab/>
      </w:r>
    </w:p>
    <w:p w14:paraId="0E7BD5E8" w14:textId="77777777" w:rsidR="00D164CE" w:rsidRDefault="00D164CE" w:rsidP="00EB4684"/>
    <w:p w14:paraId="20CF478A" w14:textId="77777777" w:rsidR="0095072B" w:rsidRDefault="0095072B" w:rsidP="00EB4684"/>
    <w:p w14:paraId="2D9AB0EF" w14:textId="77777777" w:rsidR="0095072B" w:rsidRDefault="0095072B" w:rsidP="00EB4684"/>
    <w:p w14:paraId="027DB699" w14:textId="77777777" w:rsidR="0095072B" w:rsidRDefault="0095072B" w:rsidP="00EB4684"/>
    <w:p w14:paraId="4BEA974D" w14:textId="77777777" w:rsidR="0095072B" w:rsidRDefault="0095072B" w:rsidP="00EB4684"/>
    <w:p w14:paraId="0648F00B" w14:textId="77777777" w:rsidR="0095072B" w:rsidRDefault="0095072B" w:rsidP="00EB4684"/>
    <w:p w14:paraId="66D50895" w14:textId="77777777" w:rsidR="0095072B" w:rsidRDefault="0095072B" w:rsidP="00EB4684"/>
    <w:p w14:paraId="2C511714" w14:textId="77777777" w:rsidR="0095072B" w:rsidRDefault="0095072B" w:rsidP="00EB4684"/>
    <w:p w14:paraId="1870325E" w14:textId="5653AAA1" w:rsidR="0095072B" w:rsidRDefault="0095072B" w:rsidP="00EB4684"/>
    <w:p w14:paraId="62C5D25B" w14:textId="77777777" w:rsidR="00753748" w:rsidRDefault="00753748" w:rsidP="00EB4684"/>
    <w:p w14:paraId="4420EB7B" w14:textId="77777777" w:rsidR="0095072B" w:rsidRDefault="0095072B" w:rsidP="00EB4684"/>
    <w:p w14:paraId="3C6E3B5E" w14:textId="77777777" w:rsidR="0095072B" w:rsidRDefault="0095072B" w:rsidP="00EB4684"/>
    <w:p w14:paraId="4AFE73B0" w14:textId="77777777" w:rsidR="0095072B" w:rsidRDefault="0095072B" w:rsidP="00EB4684"/>
    <w:p w14:paraId="54BDA1E5" w14:textId="77777777" w:rsidR="0095072B" w:rsidRDefault="0095072B" w:rsidP="00EB4684"/>
    <w:p w14:paraId="24DFBABC" w14:textId="77777777" w:rsidR="0095072B" w:rsidRDefault="0095072B" w:rsidP="00EB4684"/>
    <w:p w14:paraId="7109FFBC" w14:textId="77777777" w:rsidR="0095072B" w:rsidRDefault="0095072B" w:rsidP="00EB4684"/>
    <w:p w14:paraId="78857592" w14:textId="77777777" w:rsidR="0095072B" w:rsidRDefault="0095072B" w:rsidP="00EB4684"/>
    <w:p w14:paraId="17EA0F58" w14:textId="77777777" w:rsidR="0095072B" w:rsidRDefault="0095072B" w:rsidP="00EB4684"/>
    <w:p w14:paraId="11C23190" w14:textId="77777777" w:rsidR="0095072B" w:rsidRDefault="0095072B" w:rsidP="00EB4684"/>
    <w:p w14:paraId="63873FEF" w14:textId="10649501" w:rsidR="00EB4684" w:rsidRDefault="00EB4684" w:rsidP="00EB4684">
      <w:r>
        <w:lastRenderedPageBreak/>
        <w:t xml:space="preserve">MOTION: </w:t>
      </w:r>
      <w:r w:rsidR="001276A5">
        <w:t>D</w:t>
      </w:r>
      <w:r>
        <w:t>r. Harris</w:t>
      </w:r>
      <w:r>
        <w:tab/>
      </w:r>
      <w:r>
        <w:tab/>
      </w:r>
      <w:r>
        <w:tab/>
        <w:t xml:space="preserve">MEETING: Executive &amp; Governance Committee </w:t>
      </w:r>
    </w:p>
    <w:p w14:paraId="0657E99E" w14:textId="44947935" w:rsidR="0095072B" w:rsidRDefault="00EB4684" w:rsidP="00EB4684">
      <w:r>
        <w:t>SECOND: Mr. Johnson</w:t>
      </w:r>
      <w:r>
        <w:tab/>
      </w:r>
      <w:r>
        <w:tab/>
        <w:t xml:space="preserve">DATE: </w:t>
      </w:r>
      <w:r w:rsidR="0095072B">
        <w:t>22 January 2019</w:t>
      </w:r>
      <w:r>
        <w:t xml:space="preserve"> </w:t>
      </w:r>
    </w:p>
    <w:p w14:paraId="1478844F" w14:textId="77777777" w:rsidR="0095072B" w:rsidRDefault="0095072B" w:rsidP="00EB4684"/>
    <w:p w14:paraId="02FB3055" w14:textId="555DCC6D" w:rsidR="005F0A32" w:rsidRDefault="0095072B" w:rsidP="00EB4684">
      <w:r>
        <w:t xml:space="preserve">SECOND </w:t>
      </w:r>
      <w:r w:rsidR="00EB4684">
        <w:t>CERTIFICATION OF CLOSED MEETING</w:t>
      </w:r>
    </w:p>
    <w:p w14:paraId="6AEDF1D6" w14:textId="77777777" w:rsidR="00EB4684" w:rsidRDefault="00EB4684" w:rsidP="00EB4684"/>
    <w:p w14:paraId="02E19625" w14:textId="0D7D97A0" w:rsidR="00EB4684" w:rsidRDefault="00EB4684" w:rsidP="00EB4684">
      <w:r>
        <w:t>WHEREAS, the Executive &amp; Governance Committee has convened a closed meeting on this date pursuant to an affirmative recorded vote and in accordance with the provisions of The Virginia Freedom of Information Act; and</w:t>
      </w:r>
    </w:p>
    <w:p w14:paraId="0E5CD142" w14:textId="77777777" w:rsidR="00EB4684" w:rsidRDefault="00EB4684" w:rsidP="00EB4684"/>
    <w:p w14:paraId="61653813" w14:textId="61AB9415" w:rsidR="00EB4684" w:rsidRDefault="00EB4684" w:rsidP="00EB4684">
      <w:r>
        <w:t>WHEREAS, Section 2.2-3712 (A) of the Code of Virginia requires a certification by this Board that such closed meeting was conducted in conformity with Virginia law;</w:t>
      </w:r>
    </w:p>
    <w:p w14:paraId="03251EE7" w14:textId="77777777" w:rsidR="00EB4684" w:rsidRDefault="00EB4684" w:rsidP="00EB4684"/>
    <w:p w14:paraId="421F29E8" w14:textId="19D48C79" w:rsidR="00EB4684" w:rsidRDefault="00EB4684" w:rsidP="00EB4684">
      <w:r>
        <w:t>NOW, THEREFORE, BE IT RESOLVED that the Executive &amp; Governance Committee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Executive Committee.</w:t>
      </w:r>
    </w:p>
    <w:p w14:paraId="409786A5" w14:textId="77777777" w:rsidR="00EB4684" w:rsidRDefault="00EB4684" w:rsidP="00EB4684"/>
    <w:p w14:paraId="10153EDD" w14:textId="77777777" w:rsidR="00EB4684" w:rsidRDefault="00EB4684" w:rsidP="00EB4684">
      <w:r>
        <w:t>VOTE</w:t>
      </w:r>
    </w:p>
    <w:p w14:paraId="1A194C60" w14:textId="77777777" w:rsidR="00EB4684" w:rsidRDefault="00EB4684" w:rsidP="00EB4684"/>
    <w:p w14:paraId="5793B92B" w14:textId="5D481E83" w:rsidR="00EB4684" w:rsidRDefault="00EB4684" w:rsidP="00EB4684">
      <w:r>
        <w:t>AYES:</w:t>
      </w:r>
      <w:r>
        <w:tab/>
      </w:r>
      <w:r w:rsidR="0095072B">
        <w:t>Harris / Goode / Johnson</w:t>
      </w:r>
      <w:r>
        <w:tab/>
      </w:r>
      <w:r>
        <w:tab/>
      </w:r>
      <w:r>
        <w:tab/>
      </w:r>
      <w:r>
        <w:tab/>
      </w:r>
      <w:r>
        <w:tab/>
      </w:r>
      <w:r>
        <w:tab/>
      </w:r>
    </w:p>
    <w:p w14:paraId="59338C99" w14:textId="77777777" w:rsidR="00EB4684" w:rsidRDefault="00EB4684" w:rsidP="00EB4684">
      <w:r>
        <w:t>NAYS:</w:t>
      </w:r>
      <w:r>
        <w:tab/>
      </w:r>
    </w:p>
    <w:p w14:paraId="29A5AB97" w14:textId="77777777" w:rsidR="00EB4684" w:rsidRDefault="00EB4684" w:rsidP="00EB4684">
      <w:r>
        <w:tab/>
      </w:r>
    </w:p>
    <w:p w14:paraId="53B489CF" w14:textId="77777777" w:rsidR="00EB4684" w:rsidRDefault="00EB4684" w:rsidP="00EB4684">
      <w:r>
        <w:t xml:space="preserve">[For each nay vote, the substance of the departure </w:t>
      </w:r>
    </w:p>
    <w:p w14:paraId="5017AEC1" w14:textId="77777777" w:rsidR="00EB4684" w:rsidRDefault="00EB4684" w:rsidP="00EB4684">
      <w:r>
        <w:t>from the requirements of the Act should be described.]</w:t>
      </w:r>
    </w:p>
    <w:p w14:paraId="3797F2D0" w14:textId="77777777" w:rsidR="00EB4684" w:rsidRDefault="00EB4684" w:rsidP="00EB4684"/>
    <w:p w14:paraId="5B4AE117" w14:textId="77777777" w:rsidR="00EB4684" w:rsidRDefault="00EB4684" w:rsidP="00EB4684">
      <w:r>
        <w:t>ABSENT DURING VOTE:</w:t>
      </w:r>
      <w:r>
        <w:tab/>
      </w:r>
      <w:r>
        <w:tab/>
      </w:r>
      <w:r>
        <w:tab/>
      </w:r>
      <w:r>
        <w:tab/>
      </w:r>
      <w:r>
        <w:tab/>
      </w:r>
      <w:r>
        <w:tab/>
      </w:r>
      <w:r>
        <w:tab/>
      </w:r>
      <w:r>
        <w:tab/>
      </w:r>
    </w:p>
    <w:p w14:paraId="7979CBE5" w14:textId="551EBABF" w:rsidR="0043096C" w:rsidRPr="005F0A32" w:rsidRDefault="00EB4684" w:rsidP="00EB4684">
      <w:r>
        <w:t>ABSENT DURING MEETING:</w:t>
      </w:r>
      <w:r>
        <w:tab/>
      </w:r>
      <w:r w:rsidR="0095072B">
        <w:t xml:space="preserve">Harrigan / Jecklin </w:t>
      </w:r>
      <w:r>
        <w:tab/>
      </w:r>
      <w:r>
        <w:tab/>
      </w:r>
      <w:r>
        <w:tab/>
      </w:r>
    </w:p>
    <w:sectPr w:rsidR="0043096C" w:rsidRPr="005F0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27976"/>
    <w:multiLevelType w:val="hybridMultilevel"/>
    <w:tmpl w:val="C4B01A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65A30"/>
    <w:multiLevelType w:val="hybridMultilevel"/>
    <w:tmpl w:val="87CE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40017"/>
    <w:multiLevelType w:val="hybridMultilevel"/>
    <w:tmpl w:val="DDDCDA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9F"/>
    <w:rsid w:val="00003B78"/>
    <w:rsid w:val="001276A5"/>
    <w:rsid w:val="002A6F26"/>
    <w:rsid w:val="00332F84"/>
    <w:rsid w:val="0043096C"/>
    <w:rsid w:val="005F0A32"/>
    <w:rsid w:val="00624E1A"/>
    <w:rsid w:val="00635E34"/>
    <w:rsid w:val="00683903"/>
    <w:rsid w:val="00753748"/>
    <w:rsid w:val="008603F6"/>
    <w:rsid w:val="0095072B"/>
    <w:rsid w:val="00AB65D3"/>
    <w:rsid w:val="00AC0BA6"/>
    <w:rsid w:val="00B60F6C"/>
    <w:rsid w:val="00CF6DEB"/>
    <w:rsid w:val="00D164CE"/>
    <w:rsid w:val="00D37F53"/>
    <w:rsid w:val="00E61280"/>
    <w:rsid w:val="00EA4F9F"/>
    <w:rsid w:val="00EB4684"/>
    <w:rsid w:val="00EF3023"/>
    <w:rsid w:val="00F5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70E2D"/>
  <w15:docId w15:val="{A1AA0582-0A1F-419C-99DD-77330B4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A32"/>
    <w:pPr>
      <w:ind w:left="720"/>
      <w:contextualSpacing/>
    </w:pPr>
  </w:style>
  <w:style w:type="paragraph" w:styleId="BalloonText">
    <w:name w:val="Balloon Text"/>
    <w:basedOn w:val="Normal"/>
    <w:link w:val="BalloonTextChar"/>
    <w:uiPriority w:val="99"/>
    <w:semiHidden/>
    <w:unhideWhenUsed/>
    <w:rsid w:val="00CF6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DEB"/>
    <w:rPr>
      <w:rFonts w:ascii="Segoe UI" w:hAnsi="Segoe UI" w:cs="Segoe UI"/>
      <w:sz w:val="18"/>
      <w:szCs w:val="18"/>
    </w:rPr>
  </w:style>
  <w:style w:type="paragraph" w:styleId="NormalWeb">
    <w:name w:val="Normal (Web)"/>
    <w:basedOn w:val="Normal"/>
    <w:uiPriority w:val="99"/>
    <w:semiHidden/>
    <w:unhideWhenUsed/>
    <w:rsid w:val="00D164C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694298">
      <w:bodyDiv w:val="1"/>
      <w:marLeft w:val="0"/>
      <w:marRight w:val="0"/>
      <w:marTop w:val="0"/>
      <w:marBottom w:val="0"/>
      <w:divBdr>
        <w:top w:val="none" w:sz="0" w:space="0" w:color="auto"/>
        <w:left w:val="none" w:sz="0" w:space="0" w:color="auto"/>
        <w:bottom w:val="none" w:sz="0" w:space="0" w:color="auto"/>
        <w:right w:val="none" w:sz="0" w:space="0" w:color="auto"/>
      </w:divBdr>
    </w:div>
    <w:div w:id="979767344">
      <w:bodyDiv w:val="1"/>
      <w:marLeft w:val="0"/>
      <w:marRight w:val="0"/>
      <w:marTop w:val="0"/>
      <w:marBottom w:val="0"/>
      <w:divBdr>
        <w:top w:val="none" w:sz="0" w:space="0" w:color="auto"/>
        <w:left w:val="none" w:sz="0" w:space="0" w:color="auto"/>
        <w:bottom w:val="none" w:sz="0" w:space="0" w:color="auto"/>
        <w:right w:val="none" w:sz="0" w:space="0" w:color="auto"/>
      </w:divBdr>
    </w:div>
    <w:div w:id="19347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17</cp:revision>
  <cp:lastPrinted>2019-01-24T22:05:00Z</cp:lastPrinted>
  <dcterms:created xsi:type="dcterms:W3CDTF">2018-10-10T15:49:00Z</dcterms:created>
  <dcterms:modified xsi:type="dcterms:W3CDTF">2019-02-04T22:00:00Z</dcterms:modified>
</cp:coreProperties>
</file>