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E5E2" w14:textId="77777777" w:rsidR="00053A93" w:rsidRDefault="00600FBF" w:rsidP="00600FBF">
      <w:pPr>
        <w:shd w:val="clear" w:color="auto" w:fill="FFFFFF"/>
        <w:jc w:val="center"/>
        <w:rPr>
          <w:rFonts w:eastAsia="Times New Roman" w:cs="Calibri"/>
          <w:color w:val="000000"/>
        </w:rPr>
      </w:pPr>
      <w:bookmarkStart w:id="0" w:name="_GoBack"/>
      <w:bookmarkEnd w:id="0"/>
      <w:r>
        <w:rPr>
          <w:rFonts w:eastAsia="Times New Roman" w:cs="Calibri"/>
          <w:color w:val="000000"/>
        </w:rPr>
        <w:t>Virginia Museum of Fine Arts</w:t>
      </w:r>
    </w:p>
    <w:p w14:paraId="79D60509" w14:textId="77777777" w:rsidR="00600FBF" w:rsidRDefault="008E755D" w:rsidP="00600FBF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Minutes </w:t>
      </w:r>
      <w:r w:rsidR="00600FBF">
        <w:rPr>
          <w:rFonts w:eastAsia="Times New Roman" w:cs="Calibri"/>
          <w:color w:val="000000"/>
        </w:rPr>
        <w:t>of the Fiscal Oversight Committee</w:t>
      </w:r>
      <w:r w:rsidRPr="008E755D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Meeting</w:t>
      </w:r>
    </w:p>
    <w:p w14:paraId="228C26E1" w14:textId="77777777" w:rsidR="00600FBF" w:rsidRDefault="00600FBF" w:rsidP="00600FBF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Wednesday, June 19, 2019, 10:15am</w:t>
      </w:r>
    </w:p>
    <w:p w14:paraId="75BC3BE9" w14:textId="77777777" w:rsidR="00600FBF" w:rsidRDefault="00600FBF" w:rsidP="00600FBF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Theater Level Conference Room #1</w:t>
      </w:r>
    </w:p>
    <w:p w14:paraId="5845AE0B" w14:textId="77777777" w:rsid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</w:p>
    <w:p w14:paraId="51533FFF" w14:textId="2B54336D" w:rsidR="00053A93" w:rsidRPr="006C1C5E" w:rsidRDefault="006C1C5E" w:rsidP="00600FBF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There were present:</w:t>
      </w:r>
    </w:p>
    <w:p w14:paraId="01CAF84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David Goode, Chair</w:t>
      </w:r>
    </w:p>
    <w:p w14:paraId="2F8F42AB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Lynette Allston</w:t>
      </w:r>
    </w:p>
    <w:p w14:paraId="25FD70F7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Betty Crutcher</w:t>
      </w:r>
    </w:p>
    <w:p w14:paraId="5FFAAB65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Anne Noland Edwards</w:t>
      </w:r>
    </w:p>
    <w:p w14:paraId="2E8E274C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 xml:space="preserve">Martha </w:t>
      </w:r>
      <w:proofErr w:type="spellStart"/>
      <w:r w:rsidRPr="006C1C5E">
        <w:rPr>
          <w:rFonts w:eastAsia="Times New Roman" w:cs="Calibri"/>
          <w:color w:val="000000"/>
        </w:rPr>
        <w:t>Glasser</w:t>
      </w:r>
      <w:proofErr w:type="spellEnd"/>
    </w:p>
    <w:p w14:paraId="1E864DC7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James W. Klaus</w:t>
      </w:r>
    </w:p>
    <w:p w14:paraId="2162837E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Tom Papa</w:t>
      </w:r>
    </w:p>
    <w:p w14:paraId="410BC081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Monroe E. Harris, Jr.</w:t>
      </w:r>
    </w:p>
    <w:p w14:paraId="1ED04ADE" w14:textId="77777777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7D4EC08" w14:textId="0432C6D9" w:rsidR="006C1C5E" w:rsidRPr="006C1C5E" w:rsidRDefault="006C1C5E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Absent:</w:t>
      </w:r>
    </w:p>
    <w:p w14:paraId="6423BBEC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Steven A. Markel</w:t>
      </w:r>
    </w:p>
    <w:p w14:paraId="2105B53D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Ankit Desai</w:t>
      </w:r>
    </w:p>
    <w:p w14:paraId="08E726B6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 xml:space="preserve">Satya </w:t>
      </w:r>
      <w:proofErr w:type="spellStart"/>
      <w:r w:rsidRPr="006C1C5E">
        <w:rPr>
          <w:rFonts w:eastAsia="Times New Roman" w:cs="Calibri"/>
          <w:color w:val="000000"/>
        </w:rPr>
        <w:t>Rangarajan</w:t>
      </w:r>
      <w:proofErr w:type="spellEnd"/>
    </w:p>
    <w:p w14:paraId="26C4D635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Pamela J. Royal</w:t>
      </w:r>
    </w:p>
    <w:p w14:paraId="685A6AAB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proofErr w:type="spellStart"/>
      <w:r w:rsidRPr="006C1C5E">
        <w:rPr>
          <w:rFonts w:eastAsia="Times New Roman" w:cs="Calibri"/>
          <w:color w:val="000000"/>
        </w:rPr>
        <w:t>Rupa</w:t>
      </w:r>
      <w:proofErr w:type="spellEnd"/>
      <w:r w:rsidRPr="006C1C5E">
        <w:rPr>
          <w:rFonts w:eastAsia="Times New Roman" w:cs="Calibri"/>
          <w:color w:val="000000"/>
        </w:rPr>
        <w:t xml:space="preserve"> </w:t>
      </w:r>
      <w:proofErr w:type="spellStart"/>
      <w:r w:rsidRPr="006C1C5E">
        <w:rPr>
          <w:rFonts w:eastAsia="Times New Roman" w:cs="Calibri"/>
          <w:color w:val="000000"/>
        </w:rPr>
        <w:t>Tak</w:t>
      </w:r>
      <w:proofErr w:type="spellEnd"/>
    </w:p>
    <w:p w14:paraId="6FBB23E5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 xml:space="preserve">Harry R. </w:t>
      </w:r>
      <w:proofErr w:type="spellStart"/>
      <w:r w:rsidRPr="006C1C5E">
        <w:rPr>
          <w:rFonts w:eastAsia="Times New Roman" w:cs="Calibri"/>
          <w:color w:val="000000"/>
        </w:rPr>
        <w:t>Thalhimer</w:t>
      </w:r>
      <w:proofErr w:type="spellEnd"/>
    </w:p>
    <w:p w14:paraId="795CF91B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Lilo Simmons Ukrop</w:t>
      </w:r>
    </w:p>
    <w:p w14:paraId="7ECD76D1" w14:textId="7777777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H. Hiter Harris, III</w:t>
      </w:r>
    </w:p>
    <w:p w14:paraId="7AE4E3FC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</w:p>
    <w:p w14:paraId="3A0B338F" w14:textId="77777777" w:rsidR="008E755D" w:rsidRPr="006C1C5E" w:rsidRDefault="008E755D" w:rsidP="008E755D">
      <w:pPr>
        <w:shd w:val="clear" w:color="auto" w:fill="FFFFFF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By Invitation</w:t>
      </w:r>
    </w:p>
    <w:p w14:paraId="5AC5B5E9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Alex Nyerges, Director</w:t>
      </w:r>
    </w:p>
    <w:p w14:paraId="2B03270F" w14:textId="32FE3514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Carol Ann Bischoff</w:t>
      </w:r>
    </w:p>
    <w:p w14:paraId="52060D3B" w14:textId="4D366447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Gilbert Bland</w:t>
      </w:r>
    </w:p>
    <w:p w14:paraId="6DE097FD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Stephen Bonadies</w:t>
      </w:r>
    </w:p>
    <w:p w14:paraId="5C33B7C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Caprice Bragg</w:t>
      </w:r>
    </w:p>
    <w:p w14:paraId="471E124D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 xml:space="preserve">Edie </w:t>
      </w:r>
      <w:proofErr w:type="spellStart"/>
      <w:r w:rsidRPr="006C1C5E">
        <w:rPr>
          <w:rFonts w:eastAsia="Times New Roman" w:cs="Calibri"/>
          <w:color w:val="000000"/>
        </w:rPr>
        <w:t>Cabaniss</w:t>
      </w:r>
      <w:proofErr w:type="spellEnd"/>
    </w:p>
    <w:p w14:paraId="3AB1DB73" w14:textId="543C9495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Hazel Duncan</w:t>
      </w:r>
    </w:p>
    <w:p w14:paraId="0B4C62F8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Tom Gutenberger</w:t>
      </w:r>
    </w:p>
    <w:p w14:paraId="0C7D76E6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Jan Hatchette</w:t>
      </w:r>
    </w:p>
    <w:p w14:paraId="5D4716CE" w14:textId="0B42D52D" w:rsidR="006C1C5E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Connor Hudgins</w:t>
      </w:r>
    </w:p>
    <w:p w14:paraId="181C7782" w14:textId="17217432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Jeffrey Humber</w:t>
      </w:r>
    </w:p>
    <w:p w14:paraId="63760170" w14:textId="507FCDC6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proofErr w:type="spellStart"/>
      <w:r w:rsidRPr="006C1C5E">
        <w:rPr>
          <w:rFonts w:eastAsia="Times New Roman" w:cs="Calibri"/>
          <w:color w:val="000000"/>
        </w:rPr>
        <w:t>Eucharia</w:t>
      </w:r>
      <w:proofErr w:type="spellEnd"/>
      <w:r w:rsidRPr="006C1C5E">
        <w:rPr>
          <w:rFonts w:eastAsia="Times New Roman" w:cs="Calibri"/>
          <w:color w:val="000000"/>
        </w:rPr>
        <w:t xml:space="preserve"> Jackson</w:t>
      </w:r>
    </w:p>
    <w:p w14:paraId="75127F7D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Laura Keller</w:t>
      </w:r>
    </w:p>
    <w:p w14:paraId="1DF8C7E3" w14:textId="6C190D34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Andrew M. Lewis</w:t>
      </w:r>
    </w:p>
    <w:p w14:paraId="61B1CFA0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Cynthia Norwood</w:t>
      </w:r>
    </w:p>
    <w:p w14:paraId="79735DF4" w14:textId="59E857E5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 xml:space="preserve">Suzy </w:t>
      </w:r>
      <w:proofErr w:type="spellStart"/>
      <w:r w:rsidRPr="006C1C5E">
        <w:rPr>
          <w:rFonts w:eastAsia="Times New Roman" w:cs="Calibri"/>
          <w:color w:val="000000"/>
        </w:rPr>
        <w:t>Szasz</w:t>
      </w:r>
      <w:proofErr w:type="spellEnd"/>
      <w:r w:rsidRPr="006C1C5E">
        <w:rPr>
          <w:rFonts w:eastAsia="Times New Roman" w:cs="Calibri"/>
          <w:color w:val="000000"/>
        </w:rPr>
        <w:t xml:space="preserve"> Palmer</w:t>
      </w:r>
    </w:p>
    <w:p w14:paraId="7D7718A5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Katie Payne</w:t>
      </w:r>
    </w:p>
    <w:p w14:paraId="5CF964E1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Hossein Sadid</w:t>
      </w:r>
    </w:p>
    <w:p w14:paraId="669FFE27" w14:textId="77777777" w:rsidR="008E755D" w:rsidRPr="006C1C5E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Michael Taylor</w:t>
      </w:r>
    </w:p>
    <w:p w14:paraId="4180C894" w14:textId="049BAE2F" w:rsidR="006C1C5E" w:rsidRPr="006C1C5E" w:rsidRDefault="006C1C5E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Charles Whitaker</w:t>
      </w:r>
    </w:p>
    <w:p w14:paraId="22E60605" w14:textId="77777777" w:rsidR="008E755D" w:rsidRPr="002D3B18" w:rsidRDefault="008E755D" w:rsidP="006C1C5E">
      <w:pPr>
        <w:shd w:val="clear" w:color="auto" w:fill="FFFFFF"/>
        <w:ind w:left="720"/>
        <w:rPr>
          <w:rFonts w:eastAsia="Times New Roman" w:cs="Calibri"/>
          <w:color w:val="000000"/>
        </w:rPr>
      </w:pPr>
      <w:r w:rsidRPr="006C1C5E">
        <w:rPr>
          <w:rFonts w:eastAsia="Times New Roman" w:cs="Calibri"/>
          <w:color w:val="000000"/>
        </w:rPr>
        <w:t>Kimberly Wilson</w:t>
      </w:r>
    </w:p>
    <w:p w14:paraId="6D81BE36" w14:textId="77777777" w:rsidR="00600FBF" w:rsidRPr="002D3B18" w:rsidRDefault="00600FBF" w:rsidP="00600FBF">
      <w:pPr>
        <w:shd w:val="clear" w:color="auto" w:fill="FFFFFF"/>
        <w:rPr>
          <w:rFonts w:eastAsia="Times New Roman" w:cs="Calibri"/>
          <w:color w:val="000000"/>
        </w:rPr>
      </w:pPr>
    </w:p>
    <w:p w14:paraId="256B1A00" w14:textId="77777777" w:rsidR="005C62DE" w:rsidRPr="00EB2858" w:rsidRDefault="005C62DE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color w:val="000000"/>
        </w:rPr>
        <w:lastRenderedPageBreak/>
        <w:t>CALL TO ORDER</w:t>
      </w:r>
    </w:p>
    <w:p w14:paraId="18D1398F" w14:textId="77777777" w:rsid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</w:p>
    <w:p w14:paraId="2D99E856" w14:textId="77777777" w:rsidR="00EB2858" w:rsidRPr="00EB2858" w:rsidRDefault="00EB2858" w:rsidP="00EB2858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At 10:15am, Chair David Goode called the meeting to order and welcomed the committee. </w:t>
      </w:r>
    </w:p>
    <w:p w14:paraId="0472E65D" w14:textId="77777777" w:rsidR="00600FBF" w:rsidRPr="00EB2858" w:rsidRDefault="00600FBF" w:rsidP="00EB2858">
      <w:pPr>
        <w:rPr>
          <w:rFonts w:eastAsia="Times New Roman" w:cs="Calibri"/>
          <w:color w:val="000000"/>
        </w:rPr>
      </w:pPr>
    </w:p>
    <w:p w14:paraId="46FC3D53" w14:textId="77777777" w:rsidR="005C62DE" w:rsidRPr="002D3B18" w:rsidRDefault="005C62DE" w:rsidP="00600FBF">
      <w:pPr>
        <w:shd w:val="clear" w:color="auto" w:fill="FFFFFF"/>
        <w:spacing w:after="200"/>
        <w:ind w:left="1440" w:hanging="1440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b/>
          <w:color w:val="000000"/>
        </w:rPr>
        <w:t>Motion:</w:t>
      </w:r>
      <w:r w:rsidRPr="002D3B18">
        <w:rPr>
          <w:rFonts w:eastAsia="Times New Roman" w:cs="Times New Roman"/>
          <w:color w:val="000000"/>
        </w:rPr>
        <w:t xml:space="preserve">           </w:t>
      </w:r>
      <w:r w:rsidR="00EB2858">
        <w:rPr>
          <w:rFonts w:eastAsia="Times New Roman" w:cs="Times New Roman"/>
          <w:color w:val="000000"/>
        </w:rPr>
        <w:t xml:space="preserve">proposed by Mr. Goode and seconded by Dr. Harris </w:t>
      </w:r>
      <w:r w:rsidRPr="002D3B18">
        <w:rPr>
          <w:rFonts w:eastAsia="Times New Roman" w:cs="Times New Roman"/>
          <w:color w:val="000000"/>
        </w:rPr>
        <w:t xml:space="preserve">to approve the minutes of the </w:t>
      </w:r>
      <w:r w:rsidR="00600FBF" w:rsidRPr="002D3B18">
        <w:rPr>
          <w:rFonts w:eastAsia="Times New Roman" w:cs="Times New Roman"/>
          <w:color w:val="000000"/>
        </w:rPr>
        <w:t xml:space="preserve">March 27, 2019 </w:t>
      </w:r>
      <w:r w:rsidRPr="002D3B18">
        <w:rPr>
          <w:rFonts w:eastAsia="Times New Roman" w:cs="Times New Roman"/>
          <w:color w:val="000000"/>
        </w:rPr>
        <w:t>Fiscal Oversight Committee meeting as distributed.</w:t>
      </w:r>
      <w:r w:rsidR="00EB2858">
        <w:rPr>
          <w:rFonts w:eastAsia="Times New Roman" w:cs="Times New Roman"/>
          <w:color w:val="000000"/>
        </w:rPr>
        <w:t xml:space="preserve"> Motion approved.</w:t>
      </w:r>
    </w:p>
    <w:p w14:paraId="55C97430" w14:textId="77777777" w:rsidR="00EB2858" w:rsidRPr="00EB2858" w:rsidRDefault="005C62DE" w:rsidP="00EB2858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color w:val="000000"/>
        </w:rPr>
        <w:t>FY</w:t>
      </w:r>
      <w:r w:rsidR="00600FBF" w:rsidRPr="002D3B18">
        <w:rPr>
          <w:rFonts w:eastAsia="Times New Roman" w:cs="Times New Roman"/>
          <w:color w:val="000000"/>
        </w:rPr>
        <w:t>20 &amp; FY21 BUDGET REVIEW/APPROVAL</w:t>
      </w:r>
    </w:p>
    <w:p w14:paraId="2C7B49E1" w14:textId="3BD461FA" w:rsidR="00EB2858" w:rsidRDefault="00EB2858" w:rsidP="00EB2858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Chief Financial Officer Hossein Sadid provided an overview of the draft FY20 budget. The total proposed budget for the museum is $41.6 million, a 4.2% increase from FY19. He attributed the growth to increased state support for the Robinson House and Evans 360 Distance Learning</w:t>
      </w:r>
      <w:r w:rsidR="00283DDF">
        <w:rPr>
          <w:rFonts w:eastAsia="Times New Roman" w:cs="Calibri"/>
          <w:color w:val="000000"/>
        </w:rPr>
        <w:t xml:space="preserve">, </w:t>
      </w:r>
      <w:r w:rsidR="00C52DF3">
        <w:rPr>
          <w:rFonts w:eastAsia="Times New Roman" w:cs="Calibri"/>
          <w:color w:val="000000"/>
        </w:rPr>
        <w:t xml:space="preserve">anticipated Foundation support for the </w:t>
      </w:r>
      <w:proofErr w:type="gramStart"/>
      <w:r w:rsidR="00C52DF3" w:rsidRPr="00C52DF3">
        <w:rPr>
          <w:rFonts w:eastAsia="Times New Roman" w:cs="Calibri"/>
          <w:i/>
          <w:color w:val="000000"/>
        </w:rPr>
        <w:t>Sunken Cities</w:t>
      </w:r>
      <w:proofErr w:type="gramEnd"/>
      <w:r w:rsidR="00C52DF3">
        <w:rPr>
          <w:rFonts w:eastAsia="Times New Roman" w:cs="Calibri"/>
          <w:color w:val="000000"/>
        </w:rPr>
        <w:t xml:space="preserve"> exhibition, and enterprises</w:t>
      </w:r>
      <w:r>
        <w:rPr>
          <w:rFonts w:eastAsia="Times New Roman" w:cs="Calibri"/>
          <w:color w:val="000000"/>
        </w:rPr>
        <w:t xml:space="preserve">. Mr. Goode noted that, as the museum has grown and state support has become a smaller percentage of revenues, the museum has become more dependent on exhibitions, enterprises, membership, and Foundation support. </w:t>
      </w:r>
    </w:p>
    <w:p w14:paraId="10CDFA8F" w14:textId="49E0F3B5" w:rsidR="00EB2858" w:rsidRPr="00EB2858" w:rsidRDefault="00EB2858" w:rsidP="00EB2858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Mr. Sadid reported that 85% of the museum’s expenses are mission-related, compared to the AAMD survey average of 82%. He also explained that $1.2 million has been budgeted for campaign expenses, and another $1</w:t>
      </w:r>
      <w:r w:rsidR="00C52DF3">
        <w:rPr>
          <w:rFonts w:eastAsia="Times New Roman" w:cs="Calibri"/>
          <w:color w:val="000000"/>
        </w:rPr>
        <w:t>.7</w:t>
      </w:r>
      <w:r>
        <w:rPr>
          <w:rFonts w:eastAsia="Times New Roman" w:cs="Calibri"/>
          <w:color w:val="000000"/>
        </w:rPr>
        <w:t xml:space="preserve"> million in expenses related to strategic planning </w:t>
      </w:r>
      <w:r w:rsidR="00283DDF">
        <w:rPr>
          <w:rFonts w:eastAsia="Times New Roman" w:cs="Calibri"/>
          <w:color w:val="000000"/>
        </w:rPr>
        <w:t>priorities</w:t>
      </w:r>
      <w:r>
        <w:rPr>
          <w:rFonts w:eastAsia="Times New Roman" w:cs="Calibri"/>
          <w:color w:val="000000"/>
        </w:rPr>
        <w:t xml:space="preserve"> </w:t>
      </w:r>
      <w:r w:rsidR="00283DDF">
        <w:rPr>
          <w:rFonts w:eastAsia="Times New Roman" w:cs="Calibri"/>
          <w:color w:val="000000"/>
        </w:rPr>
        <w:t>have</w:t>
      </w:r>
      <w:r>
        <w:rPr>
          <w:rFonts w:eastAsia="Times New Roman" w:cs="Calibri"/>
          <w:color w:val="000000"/>
        </w:rPr>
        <w:t xml:space="preserve"> been integrated into the baseline budget. Funding for those projects will end in </w:t>
      </w:r>
      <w:r w:rsidR="00142688">
        <w:rPr>
          <w:rFonts w:eastAsia="Times New Roman" w:cs="Calibri"/>
          <w:color w:val="000000"/>
        </w:rPr>
        <w:t xml:space="preserve">FY21, </w:t>
      </w:r>
      <w:r w:rsidR="00283DDF">
        <w:rPr>
          <w:rFonts w:eastAsia="Times New Roman" w:cs="Calibri"/>
          <w:color w:val="000000"/>
        </w:rPr>
        <w:t xml:space="preserve">and there is an expectation that financial resources raised during </w:t>
      </w:r>
      <w:r w:rsidR="00C52DF3">
        <w:rPr>
          <w:rFonts w:eastAsia="Times New Roman" w:cs="Calibri"/>
          <w:color w:val="000000"/>
        </w:rPr>
        <w:t>the</w:t>
      </w:r>
      <w:r w:rsidR="00283DDF">
        <w:rPr>
          <w:rFonts w:eastAsia="Times New Roman" w:cs="Calibri"/>
          <w:color w:val="000000"/>
        </w:rPr>
        <w:t xml:space="preserve"> anticipated fundraising campaign will </w:t>
      </w:r>
      <w:r w:rsidR="00142688">
        <w:rPr>
          <w:rFonts w:eastAsia="Times New Roman" w:cs="Calibri"/>
          <w:color w:val="000000"/>
        </w:rPr>
        <w:t>pay for</w:t>
      </w:r>
      <w:r w:rsidR="00283DDF">
        <w:rPr>
          <w:rFonts w:eastAsia="Times New Roman" w:cs="Calibri"/>
          <w:color w:val="000000"/>
        </w:rPr>
        <w:t xml:space="preserve"> them</w:t>
      </w:r>
      <w:r w:rsidR="00142688">
        <w:rPr>
          <w:rFonts w:eastAsia="Times New Roman" w:cs="Calibri"/>
          <w:color w:val="000000"/>
        </w:rPr>
        <w:t>. He noted that the state-mandated salary increase</w:t>
      </w:r>
      <w:r w:rsidR="00C52DF3">
        <w:rPr>
          <w:rFonts w:eastAsia="Times New Roman" w:cs="Calibri"/>
          <w:color w:val="000000"/>
        </w:rPr>
        <w:t>s</w:t>
      </w:r>
      <w:r w:rsidR="00142688">
        <w:rPr>
          <w:rFonts w:eastAsia="Times New Roman" w:cs="Calibri"/>
          <w:color w:val="000000"/>
        </w:rPr>
        <w:t xml:space="preserve"> </w:t>
      </w:r>
      <w:r w:rsidR="00C52DF3">
        <w:rPr>
          <w:rFonts w:eastAsia="Times New Roman" w:cs="Calibri"/>
          <w:color w:val="000000"/>
        </w:rPr>
        <w:t>were</w:t>
      </w:r>
      <w:r w:rsidR="00142688">
        <w:rPr>
          <w:rFonts w:eastAsia="Times New Roman" w:cs="Calibri"/>
          <w:color w:val="000000"/>
        </w:rPr>
        <w:t xml:space="preserve"> partially funded, and the museum </w:t>
      </w:r>
      <w:r w:rsidR="00C52DF3">
        <w:rPr>
          <w:rFonts w:eastAsia="Times New Roman" w:cs="Calibri"/>
          <w:color w:val="000000"/>
        </w:rPr>
        <w:t>had to absorb</w:t>
      </w:r>
      <w:r w:rsidR="00142688">
        <w:rPr>
          <w:rFonts w:eastAsia="Times New Roman" w:cs="Calibri"/>
          <w:color w:val="000000"/>
        </w:rPr>
        <w:t xml:space="preserve"> a</w:t>
      </w:r>
      <w:r w:rsidR="00C52DF3">
        <w:rPr>
          <w:rFonts w:eastAsia="Times New Roman" w:cs="Calibri"/>
          <w:color w:val="000000"/>
        </w:rPr>
        <w:t>pproximately</w:t>
      </w:r>
      <w:r w:rsidR="00142688">
        <w:rPr>
          <w:rFonts w:eastAsia="Times New Roman" w:cs="Calibri"/>
          <w:color w:val="000000"/>
        </w:rPr>
        <w:t xml:space="preserve"> $650,000 expense in order to offer the salary increase</w:t>
      </w:r>
      <w:r w:rsidR="00C52DF3">
        <w:rPr>
          <w:rFonts w:eastAsia="Times New Roman" w:cs="Calibri"/>
          <w:color w:val="000000"/>
        </w:rPr>
        <w:t>s</w:t>
      </w:r>
      <w:r w:rsidR="00142688">
        <w:rPr>
          <w:rFonts w:eastAsia="Times New Roman" w:cs="Calibri"/>
          <w:color w:val="000000"/>
        </w:rPr>
        <w:t xml:space="preserve"> to all full time and part time staff. </w:t>
      </w:r>
    </w:p>
    <w:p w14:paraId="4911EDCE" w14:textId="77777777" w:rsidR="005C62DE" w:rsidRPr="00EB2858" w:rsidRDefault="005C62DE" w:rsidP="00142688">
      <w:pPr>
        <w:shd w:val="clear" w:color="auto" w:fill="FFFFFF"/>
        <w:spacing w:after="200"/>
        <w:ind w:left="1440" w:hanging="1440"/>
        <w:rPr>
          <w:rFonts w:eastAsia="Times New Roman" w:cs="Calibri"/>
          <w:color w:val="000000"/>
        </w:rPr>
      </w:pPr>
      <w:r w:rsidRPr="00EB2858">
        <w:rPr>
          <w:rFonts w:eastAsia="Times New Roman" w:cs="Times New Roman"/>
          <w:b/>
          <w:color w:val="000000"/>
        </w:rPr>
        <w:t>Motion:</w:t>
      </w:r>
      <w:r w:rsidRPr="00EB2858">
        <w:rPr>
          <w:rFonts w:eastAsia="Times New Roman" w:cs="Times New Roman"/>
          <w:color w:val="000000"/>
        </w:rPr>
        <w:t xml:space="preserve">           </w:t>
      </w:r>
      <w:r w:rsidR="00142688">
        <w:rPr>
          <w:rFonts w:eastAsia="Times New Roman" w:cs="Times New Roman"/>
          <w:color w:val="000000"/>
        </w:rPr>
        <w:t xml:space="preserve">proposed by Dr. Crutcher and seconded by Dr. Harris </w:t>
      </w:r>
      <w:r w:rsidRPr="00EB2858">
        <w:rPr>
          <w:rFonts w:eastAsia="Times New Roman" w:cs="Times New Roman"/>
          <w:color w:val="000000"/>
        </w:rPr>
        <w:t>to recommend that the Board of Trustees approve the FY20 budge</w:t>
      </w:r>
      <w:r w:rsidR="00142688">
        <w:rPr>
          <w:rFonts w:eastAsia="Times New Roman" w:cs="Times New Roman"/>
          <w:color w:val="000000"/>
        </w:rPr>
        <w:t>t as distributed. Motion approved.</w:t>
      </w:r>
      <w:r w:rsidRPr="00EB2858">
        <w:rPr>
          <w:rFonts w:eastAsia="Times New Roman" w:cs="Times New Roman"/>
          <w:color w:val="000000"/>
        </w:rPr>
        <w:t>       </w:t>
      </w:r>
    </w:p>
    <w:p w14:paraId="4FDCD7F8" w14:textId="55F23F65" w:rsidR="005C62DE" w:rsidRPr="002D3B18" w:rsidRDefault="005C62DE" w:rsidP="00600FB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 w:rsidRPr="002D3B18">
        <w:rPr>
          <w:rFonts w:eastAsia="Times New Roman" w:cs="Times New Roman"/>
          <w:color w:val="000000"/>
        </w:rPr>
        <w:t xml:space="preserve">FY 2019 BUDGET UPDATE  </w:t>
      </w:r>
      <w:r w:rsidR="00600FBF" w:rsidRPr="002D3B18">
        <w:rPr>
          <w:rFonts w:eastAsia="Times New Roman" w:cs="Times New Roman"/>
          <w:color w:val="000000"/>
        </w:rPr>
        <w:tab/>
      </w:r>
      <w:r w:rsidR="00600FBF" w:rsidRPr="002D3B18">
        <w:rPr>
          <w:rFonts w:eastAsia="Times New Roman" w:cs="Times New Roman"/>
          <w:color w:val="000000"/>
        </w:rPr>
        <w:tab/>
      </w:r>
      <w:r w:rsidR="00600FBF" w:rsidRPr="002D3B18">
        <w:rPr>
          <w:rFonts w:eastAsia="Times New Roman" w:cs="Times New Roman"/>
          <w:color w:val="000000"/>
        </w:rPr>
        <w:tab/>
      </w:r>
      <w:r w:rsidR="00600FBF" w:rsidRPr="002D3B18">
        <w:rPr>
          <w:rFonts w:eastAsia="Times New Roman" w:cs="Times New Roman"/>
          <w:color w:val="000000"/>
        </w:rPr>
        <w:tab/>
        <w:t xml:space="preserve">            </w:t>
      </w:r>
    </w:p>
    <w:p w14:paraId="665620A7" w14:textId="77777777" w:rsidR="005C62DE" w:rsidRPr="002D3B18" w:rsidRDefault="005C62DE" w:rsidP="00600FBF">
      <w:pPr>
        <w:shd w:val="clear" w:color="auto" w:fill="FFFFFF"/>
        <w:ind w:firstLine="60"/>
        <w:rPr>
          <w:rFonts w:eastAsia="Times New Roman" w:cs="Calibri"/>
          <w:color w:val="000000"/>
        </w:rPr>
      </w:pPr>
    </w:p>
    <w:p w14:paraId="112FA586" w14:textId="26DC4A3C" w:rsidR="00142688" w:rsidRPr="00EB2858" w:rsidRDefault="00142688" w:rsidP="00142688">
      <w:pPr>
        <w:shd w:val="clear" w:color="auto" w:fill="FFFFFF"/>
        <w:spacing w:after="20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Mr. Sadid reported that the museum is projected to end the year balanced, slightly below target for both revenues and expenses. In response to a question from Mr. </w:t>
      </w:r>
      <w:proofErr w:type="spellStart"/>
      <w:r>
        <w:rPr>
          <w:rFonts w:eastAsia="Times New Roman" w:cs="Calibri"/>
          <w:color w:val="000000"/>
        </w:rPr>
        <w:t>Rangarajan</w:t>
      </w:r>
      <w:proofErr w:type="spellEnd"/>
      <w:r>
        <w:rPr>
          <w:rFonts w:eastAsia="Times New Roman" w:cs="Calibri"/>
          <w:color w:val="000000"/>
        </w:rPr>
        <w:t xml:space="preserve">, Mr. Sadid explained that the FY19 Enterprises budget has improved since March, and the department will end the fiscal year with a $300,000 surplus. This improvement </w:t>
      </w:r>
      <w:r w:rsidR="00283DDF">
        <w:rPr>
          <w:rFonts w:eastAsia="Times New Roman" w:cs="Calibri"/>
          <w:color w:val="000000"/>
        </w:rPr>
        <w:t>is</w:t>
      </w:r>
      <w:r>
        <w:rPr>
          <w:rFonts w:eastAsia="Times New Roman" w:cs="Calibri"/>
          <w:color w:val="000000"/>
        </w:rPr>
        <w:t xml:space="preserve"> still somewhat short of projections</w:t>
      </w:r>
      <w:r w:rsidR="00283DDF">
        <w:rPr>
          <w:rFonts w:eastAsia="Times New Roman" w:cs="Calibri"/>
          <w:color w:val="000000"/>
        </w:rPr>
        <w:t xml:space="preserve">, </w:t>
      </w:r>
      <w:r>
        <w:rPr>
          <w:rFonts w:eastAsia="Times New Roman" w:cs="Calibri"/>
          <w:color w:val="000000"/>
        </w:rPr>
        <w:t xml:space="preserve">reserve funds </w:t>
      </w:r>
      <w:r w:rsidR="00283DDF">
        <w:rPr>
          <w:rFonts w:eastAsia="Times New Roman" w:cs="Calibri"/>
          <w:color w:val="000000"/>
        </w:rPr>
        <w:t xml:space="preserve">will be used </w:t>
      </w:r>
      <w:r>
        <w:rPr>
          <w:rFonts w:eastAsia="Times New Roman" w:cs="Calibri"/>
          <w:color w:val="000000"/>
        </w:rPr>
        <w:t xml:space="preserve">to cover the difference. He </w:t>
      </w:r>
      <w:r w:rsidR="00283DDF">
        <w:rPr>
          <w:rFonts w:eastAsia="Times New Roman" w:cs="Calibri"/>
          <w:color w:val="000000"/>
        </w:rPr>
        <w:t xml:space="preserve">also described internal steps taken to increase </w:t>
      </w:r>
      <w:r>
        <w:rPr>
          <w:rFonts w:eastAsia="Times New Roman" w:cs="Calibri"/>
          <w:color w:val="000000"/>
        </w:rPr>
        <w:t xml:space="preserve">staff </w:t>
      </w:r>
      <w:r w:rsidR="00283DDF">
        <w:rPr>
          <w:rFonts w:eastAsia="Times New Roman" w:cs="Calibri"/>
          <w:color w:val="000000"/>
        </w:rPr>
        <w:t>efficiency</w:t>
      </w:r>
      <w:r>
        <w:rPr>
          <w:rFonts w:eastAsia="Times New Roman" w:cs="Calibri"/>
          <w:color w:val="000000"/>
        </w:rPr>
        <w:t xml:space="preserve">, and </w:t>
      </w:r>
      <w:r w:rsidR="00283DDF">
        <w:rPr>
          <w:rFonts w:eastAsia="Times New Roman" w:cs="Calibri"/>
          <w:color w:val="000000"/>
        </w:rPr>
        <w:t>promote facility rental availability</w:t>
      </w:r>
      <w:r>
        <w:rPr>
          <w:rFonts w:eastAsia="Times New Roman" w:cs="Calibri"/>
          <w:color w:val="000000"/>
        </w:rPr>
        <w:t xml:space="preserve">. </w:t>
      </w:r>
    </w:p>
    <w:p w14:paraId="6BEDCD02" w14:textId="77777777" w:rsidR="005C62DE" w:rsidRPr="002D3B18" w:rsidRDefault="005C62DE" w:rsidP="00600FBF">
      <w:pPr>
        <w:shd w:val="clear" w:color="auto" w:fill="FFFFFF"/>
        <w:spacing w:line="253" w:lineRule="atLeast"/>
        <w:ind w:firstLine="60"/>
        <w:rPr>
          <w:rFonts w:eastAsia="Times New Roman" w:cs="Calibri"/>
          <w:color w:val="000000"/>
        </w:rPr>
      </w:pPr>
    </w:p>
    <w:p w14:paraId="1CDEC2EF" w14:textId="77777777" w:rsidR="00142688" w:rsidRPr="00142688" w:rsidRDefault="00142688" w:rsidP="0014268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Times New Roman"/>
          <w:color w:val="000000"/>
        </w:rPr>
        <w:t>FY 2020 AGENDA ROTATION</w:t>
      </w:r>
    </w:p>
    <w:p w14:paraId="28E91262" w14:textId="77777777" w:rsidR="00142688" w:rsidRPr="00142688" w:rsidRDefault="00142688" w:rsidP="00142688">
      <w:p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br/>
        <w:t xml:space="preserve">The group reviewed the proposed agendas for </w:t>
      </w:r>
      <w:r w:rsidR="00C5412E">
        <w:rPr>
          <w:rFonts w:eastAsia="Times New Roman" w:cs="Calibri"/>
          <w:color w:val="000000"/>
        </w:rPr>
        <w:t xml:space="preserve">the FY20 committee meetings. </w:t>
      </w:r>
    </w:p>
    <w:p w14:paraId="1072FEFD" w14:textId="77777777" w:rsidR="005C62DE" w:rsidRPr="00053A93" w:rsidRDefault="005C62DE" w:rsidP="00600FBF">
      <w:pPr>
        <w:shd w:val="clear" w:color="auto" w:fill="FFFFFF"/>
        <w:ind w:firstLine="60"/>
        <w:rPr>
          <w:rFonts w:eastAsia="Times New Roman" w:cs="Calibri"/>
          <w:color w:val="000000"/>
        </w:rPr>
      </w:pPr>
    </w:p>
    <w:p w14:paraId="26ACEB08" w14:textId="77777777" w:rsidR="005C62DE" w:rsidRPr="00600FBF" w:rsidRDefault="005C62DE" w:rsidP="00600FBF">
      <w:pPr>
        <w:pStyle w:val="ListParagraph"/>
        <w:numPr>
          <w:ilvl w:val="0"/>
          <w:numId w:val="1"/>
        </w:numPr>
        <w:shd w:val="clear" w:color="auto" w:fill="FFFFFF"/>
        <w:spacing w:after="200"/>
        <w:rPr>
          <w:rFonts w:eastAsia="Times New Roman" w:cs="Calibri"/>
          <w:color w:val="000000"/>
        </w:rPr>
      </w:pPr>
      <w:r w:rsidRPr="00600FBF">
        <w:rPr>
          <w:rFonts w:eastAsia="Times New Roman" w:cs="Times New Roman"/>
          <w:color w:val="000000"/>
        </w:rPr>
        <w:t>OTHER BUSINESS/ADJOURNMENT </w:t>
      </w:r>
    </w:p>
    <w:p w14:paraId="52C15172" w14:textId="77777777" w:rsidR="0043096C" w:rsidRDefault="00C5412E">
      <w:r>
        <w:t xml:space="preserve">There being no further business, the meeting was adjourned at 11:13am. </w:t>
      </w:r>
    </w:p>
    <w:p w14:paraId="5D5E5D73" w14:textId="77777777" w:rsidR="003C6753" w:rsidRDefault="003C6753"/>
    <w:p w14:paraId="0833F938" w14:textId="77777777" w:rsidR="003C6753" w:rsidRDefault="003C6753">
      <w:pPr>
        <w:rPr>
          <w:rFonts w:eastAsia="Times New Roman" w:cs="Calibri"/>
          <w:i/>
          <w:color w:val="000000"/>
        </w:rPr>
      </w:pPr>
    </w:p>
    <w:p w14:paraId="4CEC9729" w14:textId="77777777" w:rsidR="00C5412E" w:rsidRDefault="00C5412E">
      <w:pPr>
        <w:rPr>
          <w:rFonts w:eastAsia="Times New Roman" w:cs="Calibri"/>
          <w:i/>
          <w:color w:val="000000"/>
        </w:rPr>
      </w:pPr>
    </w:p>
    <w:p w14:paraId="2B6FD41E" w14:textId="77777777" w:rsidR="00C5412E" w:rsidRDefault="00C5412E">
      <w:pPr>
        <w:rPr>
          <w:rFonts w:eastAsia="Times New Roman" w:cs="Calibri"/>
          <w:i/>
          <w:color w:val="000000"/>
        </w:rPr>
      </w:pPr>
    </w:p>
    <w:p w14:paraId="7C293CAA" w14:textId="77777777" w:rsidR="00C5412E" w:rsidRDefault="00C5412E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Recorded by:</w:t>
      </w:r>
      <w:r>
        <w:rPr>
          <w:rFonts w:eastAsia="Times New Roman" w:cs="Calibri"/>
          <w:color w:val="000000"/>
        </w:rPr>
        <w:tab/>
        <w:t>Laura Keller</w:t>
      </w:r>
    </w:p>
    <w:p w14:paraId="550947AF" w14:textId="77777777" w:rsidR="00C5412E" w:rsidRPr="00C5412E" w:rsidRDefault="00C5412E"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  <w:t>Assistant to the Secretary of the Foundation</w:t>
      </w:r>
    </w:p>
    <w:sectPr w:rsidR="00C5412E" w:rsidRPr="00C5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2DBE"/>
    <w:multiLevelType w:val="hybridMultilevel"/>
    <w:tmpl w:val="FDA8C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6"/>
    <w:rsid w:val="00053A93"/>
    <w:rsid w:val="00075D46"/>
    <w:rsid w:val="00142688"/>
    <w:rsid w:val="00283DDF"/>
    <w:rsid w:val="002D3B18"/>
    <w:rsid w:val="003C6753"/>
    <w:rsid w:val="0043096C"/>
    <w:rsid w:val="00510C06"/>
    <w:rsid w:val="005C62DE"/>
    <w:rsid w:val="00600FBF"/>
    <w:rsid w:val="006C1C5E"/>
    <w:rsid w:val="0077353B"/>
    <w:rsid w:val="008E755D"/>
    <w:rsid w:val="00C52DF3"/>
    <w:rsid w:val="00C5412E"/>
    <w:rsid w:val="00C759AE"/>
    <w:rsid w:val="00E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65C3F"/>
  <w15:docId w15:val="{12892E0E-53A9-4485-AE47-ECA034B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972482051321533563gmail-msolistparagraph">
    <w:name w:val="m_6972482051321533563gmail-msolistparagraph"/>
    <w:basedOn w:val="Normal"/>
    <w:rsid w:val="005C62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3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Baker, Kay (VMFA)</cp:lastModifiedBy>
  <cp:revision>2</cp:revision>
  <cp:lastPrinted>2019-06-25T16:18:00Z</cp:lastPrinted>
  <dcterms:created xsi:type="dcterms:W3CDTF">2019-09-27T15:32:00Z</dcterms:created>
  <dcterms:modified xsi:type="dcterms:W3CDTF">2019-09-27T15:32:00Z</dcterms:modified>
</cp:coreProperties>
</file>