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D6" w:rsidRPr="0058515D" w:rsidRDefault="0058515D" w:rsidP="00A13A37">
      <w:pPr>
        <w:spacing w:after="0" w:line="240" w:lineRule="auto"/>
        <w:jc w:val="center"/>
        <w:rPr>
          <w:rFonts w:ascii="Garamond" w:hAnsi="Garamond"/>
          <w:sz w:val="24"/>
          <w:szCs w:val="24"/>
        </w:rPr>
      </w:pPr>
      <w:r w:rsidRPr="0058515D">
        <w:rPr>
          <w:rFonts w:ascii="Garamond" w:hAnsi="Garamond"/>
          <w:sz w:val="24"/>
          <w:szCs w:val="24"/>
        </w:rPr>
        <w:t>Virginia Museum of Fine Arts</w:t>
      </w:r>
    </w:p>
    <w:p w:rsidR="0058515D" w:rsidRDefault="0058515D" w:rsidP="00A13A37">
      <w:pPr>
        <w:spacing w:after="0" w:line="240" w:lineRule="auto"/>
        <w:jc w:val="center"/>
        <w:rPr>
          <w:rFonts w:ascii="Garamond" w:hAnsi="Garamond"/>
          <w:sz w:val="24"/>
          <w:szCs w:val="24"/>
        </w:rPr>
      </w:pPr>
      <w:r w:rsidRPr="0058515D">
        <w:rPr>
          <w:rFonts w:ascii="Garamond" w:hAnsi="Garamond"/>
          <w:sz w:val="24"/>
          <w:szCs w:val="24"/>
        </w:rPr>
        <w:t>Minutes of the Joint Fiscal Oversight Committee</w:t>
      </w:r>
    </w:p>
    <w:p w:rsidR="0058515D" w:rsidRPr="0058515D" w:rsidRDefault="0058515D" w:rsidP="00A13A37">
      <w:pPr>
        <w:spacing w:after="0" w:line="240" w:lineRule="auto"/>
        <w:jc w:val="center"/>
        <w:rPr>
          <w:rFonts w:ascii="Garamond" w:hAnsi="Garamond"/>
          <w:sz w:val="24"/>
          <w:szCs w:val="24"/>
        </w:rPr>
      </w:pPr>
      <w:proofErr w:type="gramStart"/>
      <w:r w:rsidRPr="0058515D">
        <w:rPr>
          <w:rFonts w:ascii="Garamond" w:hAnsi="Garamond"/>
          <w:sz w:val="24"/>
          <w:szCs w:val="24"/>
        </w:rPr>
        <w:t>and</w:t>
      </w:r>
      <w:proofErr w:type="gramEnd"/>
      <w:r w:rsidRPr="0058515D">
        <w:rPr>
          <w:rFonts w:ascii="Garamond" w:hAnsi="Garamond"/>
          <w:sz w:val="24"/>
          <w:szCs w:val="24"/>
        </w:rPr>
        <w:t xml:space="preserve"> Resources &amp; Visitor Experience Committee Meeting</w:t>
      </w:r>
    </w:p>
    <w:p w:rsidR="0058515D" w:rsidRPr="0058515D" w:rsidRDefault="0058515D" w:rsidP="00A13A37">
      <w:pPr>
        <w:spacing w:after="0" w:line="240" w:lineRule="auto"/>
        <w:jc w:val="center"/>
        <w:rPr>
          <w:rFonts w:ascii="Garamond" w:hAnsi="Garamond"/>
          <w:sz w:val="24"/>
          <w:szCs w:val="24"/>
        </w:rPr>
      </w:pPr>
      <w:r w:rsidRPr="0058515D">
        <w:rPr>
          <w:rFonts w:ascii="Garamond" w:hAnsi="Garamond"/>
          <w:sz w:val="24"/>
          <w:szCs w:val="24"/>
        </w:rPr>
        <w:t>Wednesday, 23 June 2016, 8:30am</w:t>
      </w:r>
    </w:p>
    <w:p w:rsidR="0058515D" w:rsidRDefault="0058515D" w:rsidP="00A13A37">
      <w:pPr>
        <w:spacing w:after="0" w:line="240" w:lineRule="auto"/>
        <w:jc w:val="center"/>
        <w:rPr>
          <w:rFonts w:ascii="Garamond" w:hAnsi="Garamond"/>
          <w:sz w:val="24"/>
          <w:szCs w:val="24"/>
        </w:rPr>
      </w:pPr>
      <w:r>
        <w:rPr>
          <w:rFonts w:ascii="Garamond" w:hAnsi="Garamond"/>
          <w:sz w:val="24"/>
          <w:szCs w:val="24"/>
        </w:rPr>
        <w:t>Reynolds Lecture Hall</w:t>
      </w:r>
    </w:p>
    <w:p w:rsidR="0058515D" w:rsidRDefault="0058515D" w:rsidP="0058515D">
      <w:pPr>
        <w:spacing w:after="0" w:line="240" w:lineRule="auto"/>
        <w:rPr>
          <w:rFonts w:ascii="Garamond" w:hAnsi="Garamond"/>
          <w:sz w:val="24"/>
          <w:szCs w:val="24"/>
        </w:rPr>
      </w:pPr>
    </w:p>
    <w:p w:rsidR="0058515D" w:rsidRDefault="0058515D" w:rsidP="0058515D">
      <w:pPr>
        <w:spacing w:after="0" w:line="240" w:lineRule="auto"/>
        <w:rPr>
          <w:rFonts w:ascii="Garamond" w:hAnsi="Garamond"/>
          <w:sz w:val="24"/>
          <w:szCs w:val="24"/>
        </w:rPr>
      </w:pPr>
      <w:r>
        <w:rPr>
          <w:rFonts w:ascii="Garamond" w:hAnsi="Garamond"/>
          <w:sz w:val="24"/>
          <w:szCs w:val="24"/>
        </w:rPr>
        <w:t>There were present:</w:t>
      </w:r>
    </w:p>
    <w:p w:rsidR="0058515D" w:rsidRDefault="0058515D" w:rsidP="00A13A37">
      <w:pPr>
        <w:spacing w:after="0" w:line="240" w:lineRule="auto"/>
        <w:ind w:left="720"/>
        <w:rPr>
          <w:rFonts w:ascii="Garamond" w:hAnsi="Garamond"/>
          <w:sz w:val="24"/>
          <w:szCs w:val="24"/>
        </w:rPr>
      </w:pPr>
      <w:r>
        <w:rPr>
          <w:rFonts w:ascii="Garamond" w:hAnsi="Garamond"/>
          <w:sz w:val="24"/>
          <w:szCs w:val="24"/>
        </w:rPr>
        <w:t>Tyler Bishop, Co-chair</w:t>
      </w:r>
    </w:p>
    <w:p w:rsidR="0058515D" w:rsidRDefault="0058515D" w:rsidP="00A13A37">
      <w:pPr>
        <w:spacing w:after="0" w:line="240" w:lineRule="auto"/>
        <w:ind w:left="720"/>
        <w:rPr>
          <w:rFonts w:ascii="Garamond" w:hAnsi="Garamond"/>
          <w:sz w:val="24"/>
          <w:szCs w:val="24"/>
        </w:rPr>
      </w:pPr>
      <w:r>
        <w:rPr>
          <w:rFonts w:ascii="Garamond" w:hAnsi="Garamond"/>
          <w:sz w:val="24"/>
          <w:szCs w:val="24"/>
        </w:rPr>
        <w:t>W. Birch Douglass III, Co-chair</w:t>
      </w:r>
    </w:p>
    <w:p w:rsidR="0058515D" w:rsidRDefault="0058515D" w:rsidP="00A13A37">
      <w:pPr>
        <w:spacing w:after="0" w:line="240" w:lineRule="auto"/>
        <w:ind w:left="720"/>
        <w:rPr>
          <w:rFonts w:ascii="Garamond" w:hAnsi="Garamond"/>
          <w:sz w:val="24"/>
          <w:szCs w:val="24"/>
        </w:rPr>
      </w:pPr>
      <w:r>
        <w:rPr>
          <w:rFonts w:ascii="Garamond" w:hAnsi="Garamond"/>
          <w:sz w:val="24"/>
          <w:szCs w:val="24"/>
        </w:rPr>
        <w:t>Terrell Harrigan, Co-chair</w:t>
      </w:r>
    </w:p>
    <w:p w:rsidR="0058515D" w:rsidRDefault="0058515D" w:rsidP="00A13A37">
      <w:pPr>
        <w:spacing w:after="0" w:line="240" w:lineRule="auto"/>
        <w:ind w:left="720"/>
        <w:rPr>
          <w:rFonts w:ascii="Garamond" w:hAnsi="Garamond"/>
          <w:sz w:val="24"/>
          <w:szCs w:val="24"/>
        </w:rPr>
      </w:pPr>
      <w:r>
        <w:rPr>
          <w:rFonts w:ascii="Garamond" w:hAnsi="Garamond"/>
          <w:sz w:val="24"/>
          <w:szCs w:val="24"/>
        </w:rPr>
        <w:t>John A. Luke, Jr. Co-chair</w:t>
      </w:r>
    </w:p>
    <w:p w:rsidR="000D7F49" w:rsidRDefault="000D7F49" w:rsidP="00A13A37">
      <w:pPr>
        <w:spacing w:after="0" w:line="240" w:lineRule="auto"/>
        <w:ind w:left="720"/>
        <w:rPr>
          <w:rFonts w:ascii="Garamond" w:hAnsi="Garamond"/>
          <w:sz w:val="24"/>
          <w:szCs w:val="24"/>
        </w:rPr>
      </w:pPr>
      <w:r>
        <w:rPr>
          <w:rFonts w:ascii="Garamond" w:hAnsi="Garamond"/>
          <w:sz w:val="24"/>
          <w:szCs w:val="24"/>
        </w:rPr>
        <w:t>Karen C. Abramson</w:t>
      </w:r>
    </w:p>
    <w:p w:rsidR="000D7F49" w:rsidRDefault="000D7F49" w:rsidP="00A13A37">
      <w:pPr>
        <w:spacing w:after="0" w:line="240" w:lineRule="auto"/>
        <w:ind w:left="720"/>
        <w:rPr>
          <w:rFonts w:ascii="Garamond" w:hAnsi="Garamond"/>
          <w:sz w:val="24"/>
          <w:szCs w:val="24"/>
        </w:rPr>
      </w:pPr>
      <w:r>
        <w:rPr>
          <w:rFonts w:ascii="Garamond" w:hAnsi="Garamond"/>
          <w:sz w:val="24"/>
          <w:szCs w:val="24"/>
        </w:rPr>
        <w:t>Anne L. Battle</w:t>
      </w:r>
    </w:p>
    <w:p w:rsidR="000D7F49" w:rsidRDefault="000D7F49" w:rsidP="00A13A37">
      <w:pPr>
        <w:spacing w:after="0" w:line="240" w:lineRule="auto"/>
        <w:ind w:left="720"/>
        <w:rPr>
          <w:rFonts w:ascii="Garamond" w:hAnsi="Garamond"/>
          <w:sz w:val="24"/>
          <w:szCs w:val="24"/>
        </w:rPr>
      </w:pPr>
      <w:r>
        <w:rPr>
          <w:rFonts w:ascii="Garamond" w:hAnsi="Garamond"/>
          <w:sz w:val="24"/>
          <w:szCs w:val="24"/>
        </w:rPr>
        <w:t>Cindy Harman Conner</w:t>
      </w:r>
    </w:p>
    <w:p w:rsidR="000D7F49" w:rsidRDefault="000D7F49" w:rsidP="00A13A37">
      <w:pPr>
        <w:spacing w:after="0" w:line="240" w:lineRule="auto"/>
        <w:ind w:left="720"/>
        <w:rPr>
          <w:rFonts w:ascii="Garamond" w:hAnsi="Garamond"/>
          <w:sz w:val="24"/>
          <w:szCs w:val="24"/>
        </w:rPr>
      </w:pPr>
      <w:r>
        <w:rPr>
          <w:rFonts w:ascii="Garamond" w:hAnsi="Garamond"/>
          <w:sz w:val="24"/>
          <w:szCs w:val="24"/>
        </w:rPr>
        <w:t>Kenneth M. Dye</w:t>
      </w:r>
    </w:p>
    <w:p w:rsidR="000D7F49" w:rsidRDefault="000D7F49" w:rsidP="00A13A37">
      <w:pPr>
        <w:spacing w:after="0" w:line="240" w:lineRule="auto"/>
        <w:ind w:left="720"/>
        <w:rPr>
          <w:rFonts w:ascii="Garamond" w:hAnsi="Garamond"/>
          <w:sz w:val="24"/>
          <w:szCs w:val="24"/>
        </w:rPr>
      </w:pPr>
      <w:r>
        <w:rPr>
          <w:rFonts w:ascii="Garamond" w:hAnsi="Garamond"/>
          <w:sz w:val="24"/>
          <w:szCs w:val="24"/>
        </w:rPr>
        <w:t>H. Hiter Harris III</w:t>
      </w:r>
    </w:p>
    <w:p w:rsidR="000D7F49" w:rsidRDefault="000D7F49" w:rsidP="00A13A37">
      <w:pPr>
        <w:spacing w:after="0" w:line="240" w:lineRule="auto"/>
        <w:ind w:left="720"/>
        <w:rPr>
          <w:rFonts w:ascii="Garamond" w:hAnsi="Garamond"/>
          <w:sz w:val="24"/>
          <w:szCs w:val="24"/>
        </w:rPr>
      </w:pPr>
      <w:r>
        <w:rPr>
          <w:rFonts w:ascii="Garamond" w:hAnsi="Garamond"/>
          <w:sz w:val="24"/>
          <w:szCs w:val="24"/>
        </w:rPr>
        <w:t>Jil Womack Harris</w:t>
      </w:r>
    </w:p>
    <w:p w:rsidR="000D7F49" w:rsidRDefault="000D7F49" w:rsidP="00A13A37">
      <w:pPr>
        <w:spacing w:after="0" w:line="240" w:lineRule="auto"/>
        <w:ind w:left="720"/>
        <w:rPr>
          <w:rFonts w:ascii="Garamond" w:hAnsi="Garamond"/>
          <w:sz w:val="24"/>
          <w:szCs w:val="24"/>
        </w:rPr>
      </w:pPr>
      <w:r>
        <w:rPr>
          <w:rFonts w:ascii="Garamond" w:hAnsi="Garamond"/>
          <w:sz w:val="24"/>
          <w:szCs w:val="24"/>
        </w:rPr>
        <w:t>Dr. Monroe E. Harris, Jr.</w:t>
      </w:r>
    </w:p>
    <w:p w:rsidR="000D7F49" w:rsidRDefault="000D7F49" w:rsidP="00A13A37">
      <w:pPr>
        <w:spacing w:after="0" w:line="240" w:lineRule="auto"/>
        <w:ind w:left="720"/>
        <w:rPr>
          <w:rFonts w:ascii="Garamond" w:hAnsi="Garamond"/>
          <w:sz w:val="24"/>
          <w:szCs w:val="24"/>
        </w:rPr>
      </w:pPr>
      <w:r>
        <w:rPr>
          <w:rFonts w:ascii="Garamond" w:hAnsi="Garamond"/>
          <w:sz w:val="24"/>
          <w:szCs w:val="24"/>
        </w:rPr>
        <w:t>Sara O’Keefe</w:t>
      </w:r>
    </w:p>
    <w:p w:rsidR="000D7F49" w:rsidRDefault="000D7F49" w:rsidP="00A13A37">
      <w:pPr>
        <w:spacing w:after="0" w:line="240" w:lineRule="auto"/>
        <w:ind w:left="720"/>
        <w:rPr>
          <w:rFonts w:ascii="Garamond" w:hAnsi="Garamond"/>
          <w:sz w:val="24"/>
          <w:szCs w:val="24"/>
        </w:rPr>
      </w:pPr>
      <w:r>
        <w:rPr>
          <w:rFonts w:ascii="Garamond" w:hAnsi="Garamond"/>
          <w:sz w:val="24"/>
          <w:szCs w:val="24"/>
        </w:rPr>
        <w:t>Michele Petersen</w:t>
      </w:r>
    </w:p>
    <w:p w:rsidR="000D7F49" w:rsidRDefault="000D7F49" w:rsidP="00A13A37">
      <w:pPr>
        <w:spacing w:after="0" w:line="240" w:lineRule="auto"/>
        <w:ind w:left="720"/>
        <w:rPr>
          <w:rFonts w:ascii="Garamond" w:hAnsi="Garamond"/>
          <w:sz w:val="24"/>
          <w:szCs w:val="24"/>
        </w:rPr>
      </w:pPr>
      <w:r>
        <w:rPr>
          <w:rFonts w:ascii="Garamond" w:hAnsi="Garamond"/>
          <w:sz w:val="24"/>
          <w:szCs w:val="24"/>
        </w:rPr>
        <w:t>Michael J. Schewel</w:t>
      </w:r>
    </w:p>
    <w:p w:rsidR="000D7F49" w:rsidRDefault="000D7F49" w:rsidP="00A13A37">
      <w:pPr>
        <w:spacing w:after="0" w:line="240" w:lineRule="auto"/>
        <w:ind w:left="720"/>
        <w:rPr>
          <w:rFonts w:ascii="Garamond" w:hAnsi="Garamond"/>
          <w:sz w:val="24"/>
          <w:szCs w:val="24"/>
        </w:rPr>
      </w:pPr>
      <w:r>
        <w:rPr>
          <w:rFonts w:ascii="Garamond" w:hAnsi="Garamond"/>
          <w:sz w:val="24"/>
          <w:szCs w:val="24"/>
        </w:rPr>
        <w:t>Charles H. Seilheimer, Jr.</w:t>
      </w:r>
    </w:p>
    <w:p w:rsidR="000D7F49" w:rsidRDefault="000D7F49" w:rsidP="00A13A37">
      <w:pPr>
        <w:spacing w:after="0" w:line="240" w:lineRule="auto"/>
        <w:ind w:left="720"/>
        <w:rPr>
          <w:rFonts w:ascii="Garamond" w:hAnsi="Garamond"/>
          <w:sz w:val="24"/>
          <w:szCs w:val="24"/>
        </w:rPr>
      </w:pPr>
      <w:r>
        <w:rPr>
          <w:rFonts w:ascii="Garamond" w:hAnsi="Garamond"/>
          <w:sz w:val="24"/>
          <w:szCs w:val="24"/>
        </w:rPr>
        <w:t>John Staelin</w:t>
      </w:r>
    </w:p>
    <w:p w:rsidR="000D7F49" w:rsidRDefault="000D7F49" w:rsidP="00A13A37">
      <w:pPr>
        <w:spacing w:after="0" w:line="240" w:lineRule="auto"/>
        <w:ind w:left="720"/>
        <w:rPr>
          <w:rFonts w:ascii="Garamond" w:hAnsi="Garamond"/>
          <w:sz w:val="24"/>
          <w:szCs w:val="24"/>
        </w:rPr>
      </w:pPr>
      <w:r>
        <w:rPr>
          <w:rFonts w:ascii="Garamond" w:hAnsi="Garamond"/>
          <w:sz w:val="24"/>
          <w:szCs w:val="24"/>
        </w:rPr>
        <w:t>Shantaram Talegaonkar</w:t>
      </w:r>
    </w:p>
    <w:p w:rsidR="000D7F49" w:rsidRDefault="000D7F49" w:rsidP="00A13A37">
      <w:pPr>
        <w:spacing w:after="0" w:line="240" w:lineRule="auto"/>
        <w:ind w:left="720"/>
        <w:rPr>
          <w:rFonts w:ascii="Garamond" w:hAnsi="Garamond"/>
          <w:sz w:val="24"/>
          <w:szCs w:val="24"/>
        </w:rPr>
      </w:pPr>
      <w:r>
        <w:rPr>
          <w:rFonts w:ascii="Garamond" w:hAnsi="Garamond"/>
          <w:sz w:val="24"/>
          <w:szCs w:val="24"/>
        </w:rPr>
        <w:t>Harry R. Thalhimer</w:t>
      </w:r>
    </w:p>
    <w:p w:rsidR="000D7F49" w:rsidRDefault="000D7F49" w:rsidP="00A13A37">
      <w:pPr>
        <w:spacing w:after="0" w:line="240" w:lineRule="auto"/>
        <w:ind w:left="720"/>
        <w:rPr>
          <w:rFonts w:ascii="Garamond" w:hAnsi="Garamond"/>
          <w:sz w:val="24"/>
          <w:szCs w:val="24"/>
        </w:rPr>
      </w:pPr>
      <w:r>
        <w:rPr>
          <w:rFonts w:ascii="Garamond" w:hAnsi="Garamond"/>
          <w:sz w:val="24"/>
          <w:szCs w:val="24"/>
        </w:rPr>
        <w:t>Lilo Simmons Ukrop</w:t>
      </w:r>
    </w:p>
    <w:p w:rsidR="000D7F49" w:rsidRDefault="000D7F49" w:rsidP="0058515D">
      <w:pPr>
        <w:spacing w:after="0" w:line="240" w:lineRule="auto"/>
        <w:rPr>
          <w:rFonts w:ascii="Garamond" w:hAnsi="Garamond"/>
          <w:sz w:val="24"/>
          <w:szCs w:val="24"/>
        </w:rPr>
      </w:pPr>
    </w:p>
    <w:p w:rsidR="000D7F49" w:rsidRDefault="000D7F49" w:rsidP="0058515D">
      <w:pPr>
        <w:spacing w:after="0" w:line="240" w:lineRule="auto"/>
        <w:rPr>
          <w:rFonts w:ascii="Garamond" w:hAnsi="Garamond"/>
          <w:sz w:val="24"/>
          <w:szCs w:val="24"/>
        </w:rPr>
      </w:pPr>
      <w:r>
        <w:rPr>
          <w:rFonts w:ascii="Garamond" w:hAnsi="Garamond"/>
          <w:sz w:val="24"/>
          <w:szCs w:val="24"/>
        </w:rPr>
        <w:t>By invitation:</w:t>
      </w:r>
    </w:p>
    <w:p w:rsidR="000D7F49" w:rsidRDefault="000D7F49" w:rsidP="00A13A37">
      <w:pPr>
        <w:spacing w:after="0" w:line="240" w:lineRule="auto"/>
        <w:ind w:left="720"/>
        <w:rPr>
          <w:rFonts w:ascii="Garamond" w:hAnsi="Garamond"/>
          <w:sz w:val="24"/>
          <w:szCs w:val="24"/>
        </w:rPr>
      </w:pPr>
      <w:r>
        <w:rPr>
          <w:rFonts w:ascii="Garamond" w:hAnsi="Garamond"/>
          <w:sz w:val="24"/>
          <w:szCs w:val="24"/>
        </w:rPr>
        <w:t>Alex Nyerges, Director</w:t>
      </w:r>
    </w:p>
    <w:p w:rsidR="000D7F49" w:rsidRDefault="000D7F49" w:rsidP="00A13A37">
      <w:pPr>
        <w:spacing w:after="0" w:line="240" w:lineRule="auto"/>
        <w:ind w:left="720"/>
        <w:rPr>
          <w:rFonts w:ascii="Garamond" w:hAnsi="Garamond"/>
          <w:sz w:val="24"/>
          <w:szCs w:val="24"/>
        </w:rPr>
      </w:pPr>
      <w:r>
        <w:rPr>
          <w:rFonts w:ascii="Garamond" w:hAnsi="Garamond"/>
          <w:sz w:val="24"/>
          <w:szCs w:val="24"/>
        </w:rPr>
        <w:t>David Bradley</w:t>
      </w:r>
    </w:p>
    <w:p w:rsidR="000D7F49" w:rsidRDefault="000D7F49" w:rsidP="00A13A37">
      <w:pPr>
        <w:spacing w:after="0" w:line="240" w:lineRule="auto"/>
        <w:ind w:left="720"/>
        <w:rPr>
          <w:rFonts w:ascii="Garamond" w:hAnsi="Garamond"/>
          <w:sz w:val="24"/>
          <w:szCs w:val="24"/>
        </w:rPr>
      </w:pPr>
      <w:r>
        <w:rPr>
          <w:rFonts w:ascii="Garamond" w:hAnsi="Garamond"/>
          <w:sz w:val="24"/>
          <w:szCs w:val="24"/>
        </w:rPr>
        <w:t>Dr. Lee Anne Hurt Chesterfield</w:t>
      </w:r>
    </w:p>
    <w:p w:rsidR="000D7F49" w:rsidRDefault="000D7F49" w:rsidP="00A13A37">
      <w:pPr>
        <w:spacing w:after="0" w:line="240" w:lineRule="auto"/>
        <w:ind w:left="720"/>
        <w:rPr>
          <w:rFonts w:ascii="Garamond" w:hAnsi="Garamond"/>
          <w:sz w:val="24"/>
          <w:szCs w:val="24"/>
        </w:rPr>
      </w:pPr>
      <w:r>
        <w:rPr>
          <w:rFonts w:ascii="Garamond" w:hAnsi="Garamond"/>
          <w:sz w:val="24"/>
          <w:szCs w:val="24"/>
        </w:rPr>
        <w:t>Jody Green</w:t>
      </w:r>
    </w:p>
    <w:p w:rsidR="000D7F49" w:rsidRDefault="000D7F49" w:rsidP="00A13A37">
      <w:pPr>
        <w:spacing w:after="0" w:line="240" w:lineRule="auto"/>
        <w:ind w:left="720"/>
        <w:rPr>
          <w:rFonts w:ascii="Garamond" w:hAnsi="Garamond"/>
          <w:sz w:val="24"/>
          <w:szCs w:val="24"/>
        </w:rPr>
      </w:pPr>
      <w:r>
        <w:rPr>
          <w:rFonts w:ascii="Garamond" w:hAnsi="Garamond"/>
          <w:sz w:val="24"/>
          <w:szCs w:val="24"/>
        </w:rPr>
        <w:t>Susan Hayes</w:t>
      </w:r>
    </w:p>
    <w:p w:rsidR="000D7F49" w:rsidRDefault="000D7F49" w:rsidP="00A13A37">
      <w:pPr>
        <w:spacing w:after="0" w:line="240" w:lineRule="auto"/>
        <w:ind w:left="720"/>
        <w:rPr>
          <w:rFonts w:ascii="Garamond" w:hAnsi="Garamond"/>
          <w:sz w:val="24"/>
          <w:szCs w:val="24"/>
        </w:rPr>
      </w:pPr>
      <w:r>
        <w:rPr>
          <w:rFonts w:ascii="Garamond" w:hAnsi="Garamond"/>
          <w:sz w:val="24"/>
          <w:szCs w:val="24"/>
        </w:rPr>
        <w:t>Claudia Keenan</w:t>
      </w:r>
    </w:p>
    <w:p w:rsidR="000D7F49" w:rsidRDefault="000D7F49" w:rsidP="00A13A37">
      <w:pPr>
        <w:spacing w:after="0" w:line="240" w:lineRule="auto"/>
        <w:ind w:left="720"/>
        <w:rPr>
          <w:rFonts w:ascii="Garamond" w:hAnsi="Garamond"/>
          <w:sz w:val="24"/>
          <w:szCs w:val="24"/>
        </w:rPr>
      </w:pPr>
      <w:r>
        <w:rPr>
          <w:rFonts w:ascii="Garamond" w:hAnsi="Garamond"/>
          <w:sz w:val="24"/>
          <w:szCs w:val="24"/>
        </w:rPr>
        <w:lastRenderedPageBreak/>
        <w:t>Laura Keller</w:t>
      </w:r>
    </w:p>
    <w:p w:rsidR="000D7F49" w:rsidRDefault="000D7F49" w:rsidP="00A13A37">
      <w:pPr>
        <w:spacing w:after="0" w:line="240" w:lineRule="auto"/>
        <w:ind w:left="720"/>
        <w:rPr>
          <w:rFonts w:ascii="Garamond" w:hAnsi="Garamond"/>
          <w:sz w:val="24"/>
          <w:szCs w:val="24"/>
        </w:rPr>
      </w:pPr>
      <w:r>
        <w:rPr>
          <w:rFonts w:ascii="Garamond" w:hAnsi="Garamond"/>
          <w:sz w:val="24"/>
          <w:szCs w:val="24"/>
        </w:rPr>
        <w:t>Alex McGrath</w:t>
      </w:r>
    </w:p>
    <w:p w:rsidR="000D7F49" w:rsidRDefault="000D7F49" w:rsidP="00A13A37">
      <w:pPr>
        <w:spacing w:after="0" w:line="240" w:lineRule="auto"/>
        <w:ind w:left="720"/>
        <w:rPr>
          <w:rFonts w:ascii="Garamond" w:hAnsi="Garamond"/>
          <w:sz w:val="24"/>
          <w:szCs w:val="24"/>
        </w:rPr>
      </w:pPr>
      <w:r>
        <w:rPr>
          <w:rFonts w:ascii="Garamond" w:hAnsi="Garamond"/>
          <w:sz w:val="24"/>
          <w:szCs w:val="24"/>
        </w:rPr>
        <w:t>Hossein Sadid</w:t>
      </w:r>
    </w:p>
    <w:p w:rsidR="000D7F49" w:rsidRDefault="000D7F49" w:rsidP="00A13A37">
      <w:pPr>
        <w:spacing w:after="0" w:line="240" w:lineRule="auto"/>
        <w:ind w:left="720"/>
        <w:rPr>
          <w:rFonts w:ascii="Garamond" w:hAnsi="Garamond"/>
          <w:sz w:val="24"/>
          <w:szCs w:val="24"/>
        </w:rPr>
      </w:pPr>
      <w:r>
        <w:rPr>
          <w:rFonts w:ascii="Garamond" w:hAnsi="Garamond"/>
          <w:sz w:val="24"/>
          <w:szCs w:val="24"/>
        </w:rPr>
        <w:t>Kimberly Wilson</w:t>
      </w:r>
    </w:p>
    <w:p w:rsidR="000D7F49" w:rsidRDefault="000D7F49" w:rsidP="0058515D">
      <w:pPr>
        <w:spacing w:after="0" w:line="240" w:lineRule="auto"/>
        <w:rPr>
          <w:rFonts w:ascii="Garamond" w:hAnsi="Garamond"/>
          <w:sz w:val="24"/>
          <w:szCs w:val="24"/>
        </w:rPr>
      </w:pPr>
    </w:p>
    <w:p w:rsidR="000D7F49" w:rsidRDefault="000D7F49" w:rsidP="000D7F49">
      <w:pPr>
        <w:numPr>
          <w:ilvl w:val="0"/>
          <w:numId w:val="1"/>
        </w:numPr>
        <w:spacing w:after="0" w:line="240" w:lineRule="auto"/>
        <w:rPr>
          <w:rFonts w:ascii="Garamond" w:hAnsi="Garamond"/>
          <w:sz w:val="24"/>
          <w:szCs w:val="24"/>
        </w:rPr>
      </w:pPr>
      <w:r w:rsidRPr="000D7F49">
        <w:rPr>
          <w:rFonts w:ascii="Garamond" w:hAnsi="Garamond"/>
          <w:sz w:val="24"/>
          <w:szCs w:val="24"/>
        </w:rPr>
        <w:t>CALL TO ORDER</w:t>
      </w:r>
    </w:p>
    <w:p w:rsidR="000D7F49" w:rsidRDefault="000D7F49" w:rsidP="000D7F49">
      <w:pPr>
        <w:spacing w:after="0" w:line="240" w:lineRule="auto"/>
        <w:rPr>
          <w:rFonts w:ascii="Garamond" w:hAnsi="Garamond"/>
          <w:sz w:val="24"/>
          <w:szCs w:val="24"/>
        </w:rPr>
      </w:pPr>
    </w:p>
    <w:p w:rsidR="000D7F49" w:rsidRPr="000D7F49" w:rsidRDefault="000D7F49" w:rsidP="000D7F49">
      <w:pPr>
        <w:spacing w:after="0" w:line="240" w:lineRule="auto"/>
        <w:rPr>
          <w:rFonts w:ascii="Garamond" w:hAnsi="Garamond"/>
          <w:sz w:val="24"/>
          <w:szCs w:val="24"/>
        </w:rPr>
      </w:pPr>
      <w:r>
        <w:rPr>
          <w:rFonts w:ascii="Garamond" w:hAnsi="Garamond"/>
          <w:sz w:val="24"/>
          <w:szCs w:val="24"/>
        </w:rPr>
        <w:t>Co-chair John Luke called the meeting to order at 8:34 and welcomed the group.</w:t>
      </w:r>
    </w:p>
    <w:p w:rsidR="000D7F49" w:rsidRPr="000D7F49" w:rsidRDefault="000D7F49" w:rsidP="000D7F49">
      <w:pPr>
        <w:spacing w:after="0" w:line="240" w:lineRule="auto"/>
        <w:rPr>
          <w:rFonts w:ascii="Garamond" w:hAnsi="Garamond"/>
          <w:sz w:val="24"/>
          <w:szCs w:val="24"/>
        </w:rPr>
      </w:pPr>
    </w:p>
    <w:p w:rsidR="000D7F49" w:rsidRDefault="000D7F49" w:rsidP="00864FDF">
      <w:pPr>
        <w:spacing w:after="0" w:line="240" w:lineRule="auto"/>
        <w:ind w:left="1080" w:hanging="1080"/>
        <w:rPr>
          <w:rFonts w:ascii="Garamond" w:hAnsi="Garamond"/>
          <w:sz w:val="24"/>
          <w:szCs w:val="24"/>
        </w:rPr>
      </w:pPr>
      <w:r w:rsidRPr="000D7F49">
        <w:rPr>
          <w:rFonts w:ascii="Garamond" w:hAnsi="Garamond"/>
          <w:b/>
          <w:sz w:val="24"/>
          <w:szCs w:val="24"/>
        </w:rPr>
        <w:t>Motion:</w:t>
      </w:r>
      <w:r w:rsidRPr="000D7F49">
        <w:rPr>
          <w:rFonts w:ascii="Garamond" w:hAnsi="Garamond"/>
          <w:sz w:val="24"/>
          <w:szCs w:val="24"/>
        </w:rPr>
        <w:tab/>
      </w:r>
      <w:r>
        <w:rPr>
          <w:rFonts w:ascii="Garamond" w:hAnsi="Garamond"/>
          <w:sz w:val="24"/>
          <w:szCs w:val="24"/>
        </w:rPr>
        <w:t xml:space="preserve">proposed by Mr. Douglass and seconded by Ms. Abramson </w:t>
      </w:r>
      <w:r w:rsidRPr="000D7F49">
        <w:rPr>
          <w:rFonts w:ascii="Garamond" w:hAnsi="Garamond"/>
          <w:sz w:val="24"/>
          <w:szCs w:val="24"/>
        </w:rPr>
        <w:t xml:space="preserve">to approve </w:t>
      </w:r>
      <w:r>
        <w:rPr>
          <w:rFonts w:ascii="Garamond" w:hAnsi="Garamond"/>
          <w:sz w:val="24"/>
          <w:szCs w:val="24"/>
        </w:rPr>
        <w:t xml:space="preserve">both </w:t>
      </w:r>
      <w:r w:rsidRPr="000D7F49">
        <w:rPr>
          <w:rFonts w:ascii="Garamond" w:hAnsi="Garamond"/>
          <w:sz w:val="24"/>
          <w:szCs w:val="24"/>
        </w:rPr>
        <w:t>t</w:t>
      </w:r>
      <w:r w:rsidR="00864FDF">
        <w:rPr>
          <w:rFonts w:ascii="Garamond" w:hAnsi="Garamond"/>
          <w:sz w:val="24"/>
          <w:szCs w:val="24"/>
        </w:rPr>
        <w:t>he minutes of the March 16, 2016</w:t>
      </w:r>
      <w:r w:rsidRPr="000D7F49">
        <w:rPr>
          <w:rFonts w:ascii="Garamond" w:hAnsi="Garamond"/>
          <w:sz w:val="24"/>
          <w:szCs w:val="24"/>
        </w:rPr>
        <w:t xml:space="preserve"> Operations Committee </w:t>
      </w:r>
      <w:r>
        <w:rPr>
          <w:rFonts w:ascii="Garamond" w:hAnsi="Garamond"/>
          <w:sz w:val="24"/>
          <w:szCs w:val="24"/>
        </w:rPr>
        <w:t xml:space="preserve">and the </w:t>
      </w:r>
      <w:r w:rsidR="00864FDF">
        <w:rPr>
          <w:rFonts w:ascii="Garamond" w:hAnsi="Garamond"/>
          <w:sz w:val="24"/>
          <w:szCs w:val="24"/>
        </w:rPr>
        <w:t>minutes of the March 16, 2016</w:t>
      </w:r>
      <w:r w:rsidRPr="000D7F49">
        <w:rPr>
          <w:rFonts w:ascii="Garamond" w:hAnsi="Garamond"/>
          <w:sz w:val="24"/>
          <w:szCs w:val="24"/>
        </w:rPr>
        <w:t xml:space="preserve"> Resources &amp; Visitor Experience Committee as distributed.</w:t>
      </w:r>
      <w:r w:rsidR="00864FDF">
        <w:rPr>
          <w:rFonts w:ascii="Garamond" w:hAnsi="Garamond"/>
          <w:sz w:val="24"/>
          <w:szCs w:val="24"/>
        </w:rPr>
        <w:t xml:space="preserve"> Motion approved.</w:t>
      </w:r>
    </w:p>
    <w:p w:rsidR="00864FDF" w:rsidRPr="000D7F49" w:rsidRDefault="00864FDF" w:rsidP="00864FDF">
      <w:pPr>
        <w:spacing w:after="0" w:line="240" w:lineRule="auto"/>
        <w:ind w:left="1080" w:hanging="1080"/>
        <w:rPr>
          <w:rFonts w:ascii="Garamond" w:hAnsi="Garamond"/>
          <w:sz w:val="24"/>
          <w:szCs w:val="24"/>
        </w:rPr>
      </w:pPr>
    </w:p>
    <w:p w:rsidR="00864FDF" w:rsidRPr="00864FDF" w:rsidRDefault="00864FDF" w:rsidP="00864FDF">
      <w:pPr>
        <w:numPr>
          <w:ilvl w:val="0"/>
          <w:numId w:val="1"/>
        </w:numPr>
        <w:spacing w:after="0" w:line="240" w:lineRule="auto"/>
        <w:rPr>
          <w:rFonts w:ascii="Garamond" w:hAnsi="Garamond"/>
          <w:sz w:val="24"/>
          <w:szCs w:val="24"/>
        </w:rPr>
      </w:pPr>
      <w:r w:rsidRPr="00864FDF">
        <w:rPr>
          <w:rFonts w:ascii="Garamond" w:hAnsi="Garamond"/>
          <w:sz w:val="24"/>
          <w:szCs w:val="24"/>
        </w:rPr>
        <w:t>FINANCE REPORT</w:t>
      </w:r>
    </w:p>
    <w:p w:rsidR="00864FDF" w:rsidRDefault="00864FDF" w:rsidP="00864FDF">
      <w:pPr>
        <w:spacing w:after="0" w:line="240" w:lineRule="auto"/>
        <w:rPr>
          <w:rFonts w:ascii="Garamond" w:hAnsi="Garamond"/>
          <w:sz w:val="24"/>
          <w:szCs w:val="24"/>
        </w:rPr>
      </w:pPr>
      <w:r>
        <w:rPr>
          <w:rFonts w:ascii="Garamond" w:hAnsi="Garamond"/>
          <w:sz w:val="24"/>
          <w:szCs w:val="24"/>
        </w:rPr>
        <w:t>Chief Financial Officer Hossein Sadid reviewed the FY17 budget. Total expenses are budgeted to be $36 million, a $3.3 million increase from FY16.</w:t>
      </w:r>
      <w:r w:rsidR="00D247C0">
        <w:rPr>
          <w:rFonts w:ascii="Garamond" w:hAnsi="Garamond"/>
          <w:sz w:val="24"/>
          <w:szCs w:val="24"/>
        </w:rPr>
        <w:t xml:space="preserve"> He attributes the increase to the higher number of exhibitions and to funded projects within the 2020 Strategic Plan. He explained that</w:t>
      </w:r>
      <w:r>
        <w:rPr>
          <w:rFonts w:ascii="Garamond" w:hAnsi="Garamond"/>
          <w:sz w:val="24"/>
          <w:szCs w:val="24"/>
        </w:rPr>
        <w:t xml:space="preserve"> </w:t>
      </w:r>
      <w:r w:rsidR="00D247C0">
        <w:rPr>
          <w:rFonts w:ascii="Garamond" w:hAnsi="Garamond"/>
          <w:sz w:val="24"/>
          <w:szCs w:val="24"/>
        </w:rPr>
        <w:t xml:space="preserve">the department is working on some final adjustments to reflect the new organizational structure. </w:t>
      </w:r>
    </w:p>
    <w:p w:rsidR="00E21793" w:rsidRDefault="00E21793" w:rsidP="00864FDF">
      <w:pPr>
        <w:spacing w:after="0" w:line="240" w:lineRule="auto"/>
        <w:rPr>
          <w:rFonts w:ascii="Garamond" w:hAnsi="Garamond"/>
          <w:sz w:val="24"/>
          <w:szCs w:val="24"/>
        </w:rPr>
      </w:pPr>
    </w:p>
    <w:p w:rsidR="00E21793" w:rsidRDefault="00FC5489" w:rsidP="00864FDF">
      <w:pPr>
        <w:spacing w:after="0" w:line="240" w:lineRule="auto"/>
        <w:rPr>
          <w:rFonts w:ascii="Garamond" w:hAnsi="Garamond"/>
          <w:sz w:val="24"/>
          <w:szCs w:val="24"/>
        </w:rPr>
      </w:pPr>
      <w:r>
        <w:rPr>
          <w:rFonts w:ascii="Garamond" w:hAnsi="Garamond"/>
          <w:sz w:val="24"/>
          <w:szCs w:val="24"/>
        </w:rPr>
        <w:t>Next, Mr. Sadid provided an update on the FY16 budget. The McGlothlin project was funded by revenues from the Fabergé exhibition fees. He went on to say that there is a modest surplus for FY16, so museum leadership has decided to fund several one-time requests.</w:t>
      </w:r>
    </w:p>
    <w:p w:rsidR="00FC5489" w:rsidRDefault="00FC5489" w:rsidP="00864FDF">
      <w:pPr>
        <w:spacing w:after="0" w:line="240" w:lineRule="auto"/>
        <w:rPr>
          <w:rFonts w:ascii="Garamond" w:hAnsi="Garamond"/>
          <w:sz w:val="24"/>
          <w:szCs w:val="24"/>
        </w:rPr>
      </w:pPr>
    </w:p>
    <w:p w:rsidR="00FC5489" w:rsidRDefault="00FC5489" w:rsidP="00864FDF">
      <w:pPr>
        <w:spacing w:after="0" w:line="240" w:lineRule="auto"/>
        <w:rPr>
          <w:rFonts w:ascii="Garamond" w:hAnsi="Garamond"/>
          <w:sz w:val="24"/>
          <w:szCs w:val="24"/>
        </w:rPr>
      </w:pPr>
      <w:r>
        <w:rPr>
          <w:rFonts w:ascii="Garamond" w:hAnsi="Garamond"/>
          <w:sz w:val="24"/>
          <w:szCs w:val="24"/>
        </w:rPr>
        <w:t xml:space="preserve">Lastly, he proposed one revision to the proposed FY17 budget to fund the development of a travelling exhibition </w:t>
      </w:r>
      <w:r>
        <w:rPr>
          <w:rFonts w:ascii="Garamond" w:hAnsi="Garamond"/>
          <w:sz w:val="24"/>
          <w:szCs w:val="24"/>
        </w:rPr>
        <w:lastRenderedPageBreak/>
        <w:t>from the Mellon collection. The expense would be paid from the Mellon endowment.</w:t>
      </w:r>
    </w:p>
    <w:p w:rsidR="00FC5489" w:rsidRDefault="00FC5489" w:rsidP="00864FDF">
      <w:pPr>
        <w:spacing w:after="0" w:line="240" w:lineRule="auto"/>
        <w:rPr>
          <w:rFonts w:ascii="Garamond" w:hAnsi="Garamond"/>
          <w:sz w:val="24"/>
          <w:szCs w:val="24"/>
        </w:rPr>
      </w:pPr>
    </w:p>
    <w:p w:rsidR="00FC5489" w:rsidRDefault="00FC5489" w:rsidP="00FC5489">
      <w:pPr>
        <w:spacing w:after="0" w:line="240" w:lineRule="auto"/>
        <w:ind w:left="1080" w:hanging="1080"/>
        <w:rPr>
          <w:rFonts w:ascii="Garamond" w:hAnsi="Garamond"/>
          <w:sz w:val="24"/>
          <w:szCs w:val="24"/>
        </w:rPr>
      </w:pPr>
      <w:r w:rsidRPr="00FC5489">
        <w:rPr>
          <w:rFonts w:ascii="Garamond" w:hAnsi="Garamond"/>
          <w:b/>
          <w:sz w:val="24"/>
          <w:szCs w:val="24"/>
        </w:rPr>
        <w:t>Motion:</w:t>
      </w:r>
      <w:r>
        <w:rPr>
          <w:rFonts w:ascii="Garamond" w:hAnsi="Garamond"/>
          <w:sz w:val="24"/>
          <w:szCs w:val="24"/>
        </w:rPr>
        <w:tab/>
        <w:t>proposed by Dr. Harris and seconded by Ms. Harrigan that the FY17 budget be amended to include $108,726 for developing a Mellon exhibition to travel to other museums</w:t>
      </w:r>
      <w:r w:rsidR="00753E52">
        <w:rPr>
          <w:rFonts w:ascii="Garamond" w:hAnsi="Garamond"/>
          <w:sz w:val="24"/>
          <w:szCs w:val="24"/>
        </w:rPr>
        <w:t xml:space="preserve"> subject of further approval by the Foundation’s Budget and Compensation Committee in August</w:t>
      </w:r>
      <w:r>
        <w:rPr>
          <w:rFonts w:ascii="Garamond" w:hAnsi="Garamond"/>
          <w:sz w:val="24"/>
          <w:szCs w:val="24"/>
        </w:rPr>
        <w:t>. Motion approved.</w:t>
      </w:r>
    </w:p>
    <w:p w:rsidR="00D247C0" w:rsidRPr="00864FDF" w:rsidRDefault="00D247C0" w:rsidP="00864FDF">
      <w:pPr>
        <w:spacing w:after="0" w:line="240" w:lineRule="auto"/>
        <w:rPr>
          <w:rFonts w:ascii="Garamond" w:hAnsi="Garamond"/>
          <w:sz w:val="24"/>
          <w:szCs w:val="24"/>
        </w:rPr>
      </w:pPr>
    </w:p>
    <w:p w:rsidR="00864FDF" w:rsidRPr="00864FDF" w:rsidRDefault="00864FDF" w:rsidP="00864FDF">
      <w:pPr>
        <w:numPr>
          <w:ilvl w:val="0"/>
          <w:numId w:val="1"/>
        </w:numPr>
        <w:spacing w:after="0" w:line="240" w:lineRule="auto"/>
        <w:rPr>
          <w:rFonts w:ascii="Garamond" w:hAnsi="Garamond"/>
          <w:sz w:val="24"/>
          <w:szCs w:val="24"/>
        </w:rPr>
      </w:pPr>
      <w:r w:rsidRPr="00864FDF">
        <w:rPr>
          <w:rFonts w:ascii="Garamond" w:hAnsi="Garamond"/>
          <w:sz w:val="24"/>
          <w:szCs w:val="24"/>
        </w:rPr>
        <w:t>HUMAN RESOURCES UPDATE</w:t>
      </w:r>
    </w:p>
    <w:p w:rsidR="00864FDF" w:rsidRDefault="00864FDF" w:rsidP="00864FDF">
      <w:pPr>
        <w:spacing w:after="0" w:line="240" w:lineRule="auto"/>
        <w:rPr>
          <w:rFonts w:ascii="Garamond" w:hAnsi="Garamond"/>
          <w:sz w:val="24"/>
          <w:szCs w:val="24"/>
        </w:rPr>
      </w:pPr>
    </w:p>
    <w:p w:rsidR="00FC5489" w:rsidRDefault="00FC5489" w:rsidP="00864FDF">
      <w:pPr>
        <w:spacing w:after="0" w:line="240" w:lineRule="auto"/>
        <w:rPr>
          <w:rFonts w:ascii="Garamond" w:hAnsi="Garamond"/>
          <w:sz w:val="24"/>
          <w:szCs w:val="24"/>
        </w:rPr>
      </w:pPr>
      <w:r>
        <w:rPr>
          <w:rFonts w:ascii="Garamond" w:hAnsi="Garamond"/>
          <w:sz w:val="24"/>
          <w:szCs w:val="24"/>
        </w:rPr>
        <w:t xml:space="preserve">Next, Deputy Director for Human Resources Kimberly Wilson </w:t>
      </w:r>
      <w:r w:rsidR="00FC3AE5">
        <w:rPr>
          <w:rFonts w:ascii="Garamond" w:hAnsi="Garamond"/>
          <w:sz w:val="24"/>
          <w:szCs w:val="24"/>
        </w:rPr>
        <w:t>reported on progress made over the last six months, included expanding employee orientation, increasing employee advocacy, and introducing mediation consultation. She announced that Bobby Graves has been hired as the museum’s new recruiter. Ms. Wilson said that she and Mr. Graves will work to increase diversity in the museum, especially through filling salaried positions. She explained that another priority has been professional development and career pathing</w:t>
      </w:r>
      <w:r w:rsidR="002440F6">
        <w:rPr>
          <w:rFonts w:ascii="Garamond" w:hAnsi="Garamond"/>
          <w:sz w:val="24"/>
          <w:szCs w:val="24"/>
        </w:rPr>
        <w:t xml:space="preserve">, so she hopes to begin placing key staff members in leadership training this year. </w:t>
      </w:r>
    </w:p>
    <w:p w:rsidR="002440F6" w:rsidRDefault="002440F6" w:rsidP="00864FDF">
      <w:pPr>
        <w:spacing w:after="0" w:line="240" w:lineRule="auto"/>
        <w:rPr>
          <w:rFonts w:ascii="Garamond" w:hAnsi="Garamond"/>
          <w:sz w:val="24"/>
          <w:szCs w:val="24"/>
        </w:rPr>
      </w:pPr>
    </w:p>
    <w:p w:rsidR="002440F6" w:rsidRDefault="002440F6" w:rsidP="00864FDF">
      <w:pPr>
        <w:spacing w:after="0" w:line="240" w:lineRule="auto"/>
        <w:rPr>
          <w:rFonts w:ascii="Garamond" w:hAnsi="Garamond"/>
          <w:sz w:val="24"/>
          <w:szCs w:val="24"/>
        </w:rPr>
      </w:pPr>
      <w:r>
        <w:rPr>
          <w:rFonts w:ascii="Garamond" w:hAnsi="Garamond"/>
          <w:sz w:val="24"/>
          <w:szCs w:val="24"/>
        </w:rPr>
        <w:t>The deputy director informed the committee members that the realignment has been received well. She emphasized that transparency and communication were priorities when announcing the changes to the organizational structure.</w:t>
      </w:r>
    </w:p>
    <w:p w:rsidR="002440F6" w:rsidRDefault="002440F6" w:rsidP="00864FDF">
      <w:pPr>
        <w:spacing w:after="0" w:line="240" w:lineRule="auto"/>
        <w:rPr>
          <w:rFonts w:ascii="Garamond" w:hAnsi="Garamond"/>
          <w:sz w:val="24"/>
          <w:szCs w:val="24"/>
        </w:rPr>
      </w:pPr>
    </w:p>
    <w:p w:rsidR="002440F6" w:rsidRDefault="002440F6" w:rsidP="00864FDF">
      <w:pPr>
        <w:spacing w:after="0" w:line="240" w:lineRule="auto"/>
        <w:rPr>
          <w:rFonts w:ascii="Garamond" w:hAnsi="Garamond"/>
          <w:sz w:val="24"/>
          <w:szCs w:val="24"/>
        </w:rPr>
      </w:pPr>
      <w:r>
        <w:rPr>
          <w:rFonts w:ascii="Garamond" w:hAnsi="Garamond"/>
          <w:sz w:val="24"/>
          <w:szCs w:val="24"/>
        </w:rPr>
        <w:t xml:space="preserve">Ms. Wilson introduced the new structure for the combined staff association and Employee Engagement Task Force, to be renamed VMFA Engaged!, She described several other initiatives, like researching position classifications related to compensation for ten positions throughout the museum, the </w:t>
      </w:r>
      <w:r>
        <w:rPr>
          <w:rFonts w:ascii="Garamond" w:hAnsi="Garamond"/>
          <w:sz w:val="24"/>
          <w:szCs w:val="24"/>
        </w:rPr>
        <w:lastRenderedPageBreak/>
        <w:t>Great Places to Work survey, and improved volunteering and community service opportunities.</w:t>
      </w:r>
    </w:p>
    <w:p w:rsidR="00FC5489" w:rsidRPr="00864FDF" w:rsidRDefault="00FC5489" w:rsidP="00864FDF">
      <w:pPr>
        <w:spacing w:after="0" w:line="240" w:lineRule="auto"/>
        <w:rPr>
          <w:rFonts w:ascii="Garamond" w:hAnsi="Garamond"/>
          <w:sz w:val="24"/>
          <w:szCs w:val="24"/>
        </w:rPr>
      </w:pPr>
      <w:bookmarkStart w:id="0" w:name="_GoBack"/>
      <w:bookmarkEnd w:id="0"/>
    </w:p>
    <w:p w:rsidR="00864FDF" w:rsidRPr="00864FDF" w:rsidRDefault="00864FDF" w:rsidP="00864FDF">
      <w:pPr>
        <w:numPr>
          <w:ilvl w:val="0"/>
          <w:numId w:val="1"/>
        </w:numPr>
        <w:spacing w:after="0" w:line="240" w:lineRule="auto"/>
        <w:rPr>
          <w:rFonts w:ascii="Garamond" w:hAnsi="Garamond"/>
          <w:sz w:val="24"/>
          <w:szCs w:val="24"/>
        </w:rPr>
      </w:pPr>
      <w:r w:rsidRPr="00864FDF">
        <w:rPr>
          <w:rFonts w:ascii="Garamond" w:hAnsi="Garamond"/>
          <w:sz w:val="24"/>
          <w:szCs w:val="24"/>
        </w:rPr>
        <w:t>RESOURCES &amp; VISITOR EXPERIENCE REPORT</w:t>
      </w:r>
    </w:p>
    <w:p w:rsidR="00864FDF" w:rsidRDefault="00864FDF" w:rsidP="00864FDF">
      <w:pPr>
        <w:spacing w:after="0" w:line="240" w:lineRule="auto"/>
        <w:rPr>
          <w:rFonts w:ascii="Garamond" w:hAnsi="Garamond"/>
          <w:sz w:val="24"/>
          <w:szCs w:val="24"/>
        </w:rPr>
      </w:pPr>
    </w:p>
    <w:p w:rsidR="002440F6" w:rsidRDefault="002440F6" w:rsidP="00864FDF">
      <w:pPr>
        <w:spacing w:after="0" w:line="240" w:lineRule="auto"/>
        <w:rPr>
          <w:rFonts w:ascii="Garamond" w:hAnsi="Garamond"/>
          <w:sz w:val="24"/>
          <w:szCs w:val="24"/>
        </w:rPr>
      </w:pPr>
      <w:r>
        <w:rPr>
          <w:rFonts w:ascii="Garamond" w:hAnsi="Garamond"/>
          <w:sz w:val="24"/>
          <w:szCs w:val="24"/>
        </w:rPr>
        <w:t xml:space="preserve">Deputy Director for Resources &amp; Visitor </w:t>
      </w:r>
      <w:r w:rsidR="009A698E">
        <w:rPr>
          <w:rFonts w:ascii="Garamond" w:hAnsi="Garamond"/>
          <w:sz w:val="24"/>
          <w:szCs w:val="24"/>
        </w:rPr>
        <w:t>Experience Claudia Keenan provided a report on fundraising through May 31</w:t>
      </w:r>
      <w:r w:rsidR="009A698E" w:rsidRPr="009A698E">
        <w:rPr>
          <w:rFonts w:ascii="Garamond" w:hAnsi="Garamond"/>
          <w:sz w:val="24"/>
          <w:szCs w:val="24"/>
          <w:vertAlign w:val="superscript"/>
        </w:rPr>
        <w:t>st</w:t>
      </w:r>
      <w:r w:rsidR="009A698E">
        <w:rPr>
          <w:rFonts w:ascii="Garamond" w:hAnsi="Garamond"/>
          <w:sz w:val="24"/>
          <w:szCs w:val="24"/>
        </w:rPr>
        <w:t xml:space="preserve">. The development staff has raised $14 million for FY16. They have raised 89% of the </w:t>
      </w:r>
      <w:r w:rsidR="00A13A37">
        <w:rPr>
          <w:rFonts w:ascii="Garamond" w:hAnsi="Garamond"/>
          <w:sz w:val="24"/>
          <w:szCs w:val="24"/>
        </w:rPr>
        <w:t>annual unrestricted fundraising goal, and she anticipates meeting the goal.</w:t>
      </w:r>
    </w:p>
    <w:p w:rsidR="00E17CB6" w:rsidRDefault="00E17CB6" w:rsidP="00864FDF">
      <w:pPr>
        <w:spacing w:after="0" w:line="240" w:lineRule="auto"/>
        <w:rPr>
          <w:rFonts w:ascii="Garamond" w:hAnsi="Garamond"/>
          <w:sz w:val="24"/>
          <w:szCs w:val="24"/>
        </w:rPr>
      </w:pPr>
    </w:p>
    <w:p w:rsidR="00E17CB6" w:rsidRDefault="00E17CB6" w:rsidP="00864FDF">
      <w:pPr>
        <w:spacing w:after="0" w:line="240" w:lineRule="auto"/>
        <w:rPr>
          <w:rFonts w:ascii="Garamond" w:hAnsi="Garamond"/>
          <w:sz w:val="24"/>
          <w:szCs w:val="24"/>
        </w:rPr>
      </w:pPr>
      <w:r>
        <w:rPr>
          <w:rFonts w:ascii="Garamond" w:hAnsi="Garamond"/>
          <w:sz w:val="24"/>
          <w:szCs w:val="24"/>
        </w:rPr>
        <w:t xml:space="preserve">She explained that the museum is preparing for a capital campaign with the assistance of Benefactor Group. </w:t>
      </w:r>
      <w:r w:rsidR="00900172">
        <w:rPr>
          <w:rFonts w:ascii="Garamond" w:hAnsi="Garamond"/>
          <w:sz w:val="24"/>
          <w:szCs w:val="24"/>
        </w:rPr>
        <w:t>The next phase will consist of</w:t>
      </w:r>
      <w:r>
        <w:rPr>
          <w:rFonts w:ascii="Garamond" w:hAnsi="Garamond"/>
          <w:sz w:val="24"/>
          <w:szCs w:val="24"/>
        </w:rPr>
        <w:t xml:space="preserve"> data analysis and wealth screening to prioritize donors. There was a discussion of renewal rates among members.</w:t>
      </w:r>
    </w:p>
    <w:p w:rsidR="00E17CB6" w:rsidRDefault="00E17CB6" w:rsidP="00864FDF">
      <w:pPr>
        <w:spacing w:after="0" w:line="240" w:lineRule="auto"/>
        <w:rPr>
          <w:rFonts w:ascii="Garamond" w:hAnsi="Garamond"/>
          <w:sz w:val="24"/>
          <w:szCs w:val="24"/>
        </w:rPr>
      </w:pPr>
    </w:p>
    <w:p w:rsidR="00E17CB6" w:rsidRDefault="00E17CB6" w:rsidP="00864FDF">
      <w:pPr>
        <w:spacing w:after="0" w:line="240" w:lineRule="auto"/>
        <w:rPr>
          <w:rFonts w:ascii="Garamond" w:hAnsi="Garamond"/>
          <w:sz w:val="24"/>
          <w:szCs w:val="24"/>
        </w:rPr>
      </w:pPr>
      <w:r>
        <w:rPr>
          <w:rFonts w:ascii="Garamond" w:hAnsi="Garamond"/>
          <w:sz w:val="24"/>
          <w:szCs w:val="24"/>
        </w:rPr>
        <w:t xml:space="preserve">Director of Government Relations David Bradley announced that the Commonwealth of Virginia has included $3.9 million for the West Wing air handling units, the Robinson House renovation, and Conservation Center equipment in the budget for FY17. He recognized Delegate John O’Bannon for supporting these amendments and Speaker William J. Howell for advocating for the museum to receive the Sesquicentennial bus. </w:t>
      </w:r>
    </w:p>
    <w:p w:rsidR="009A698E" w:rsidRPr="00864FDF" w:rsidRDefault="009A698E" w:rsidP="00864FDF">
      <w:pPr>
        <w:spacing w:after="0" w:line="240" w:lineRule="auto"/>
        <w:rPr>
          <w:rFonts w:ascii="Garamond" w:hAnsi="Garamond"/>
          <w:sz w:val="24"/>
          <w:szCs w:val="24"/>
        </w:rPr>
      </w:pPr>
    </w:p>
    <w:p w:rsidR="0058515D" w:rsidRDefault="00864FDF" w:rsidP="00A13A37">
      <w:pPr>
        <w:numPr>
          <w:ilvl w:val="0"/>
          <w:numId w:val="1"/>
        </w:numPr>
        <w:spacing w:after="0" w:line="240" w:lineRule="auto"/>
        <w:rPr>
          <w:rFonts w:ascii="Garamond" w:hAnsi="Garamond"/>
          <w:sz w:val="24"/>
          <w:szCs w:val="24"/>
        </w:rPr>
      </w:pPr>
      <w:r w:rsidRPr="00864FDF">
        <w:rPr>
          <w:rFonts w:ascii="Garamond" w:hAnsi="Garamond"/>
          <w:sz w:val="24"/>
          <w:szCs w:val="24"/>
        </w:rPr>
        <w:t>OTHER BUSINESS/ADJOURNMENT</w:t>
      </w: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r>
        <w:rPr>
          <w:rFonts w:ascii="Garamond" w:hAnsi="Garamond"/>
          <w:sz w:val="24"/>
          <w:szCs w:val="24"/>
        </w:rPr>
        <w:t>There being no further business, the meeting was adjourned at 10:00am.</w:t>
      </w: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p>
    <w:p w:rsidR="00E17CB6" w:rsidRDefault="00E17CB6" w:rsidP="00E17CB6">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rsidR="00E17CB6" w:rsidRPr="0058515D" w:rsidRDefault="00E17CB6" w:rsidP="00E17CB6">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sectPr w:rsidR="00E17CB6" w:rsidRPr="0058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69AF"/>
    <w:multiLevelType w:val="hybridMultilevel"/>
    <w:tmpl w:val="996EA0A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7E1609"/>
    <w:multiLevelType w:val="hybridMultilevel"/>
    <w:tmpl w:val="5ACA6142"/>
    <w:lvl w:ilvl="0" w:tplc="7FCE9A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5D"/>
    <w:rsid w:val="000D7F49"/>
    <w:rsid w:val="002440F6"/>
    <w:rsid w:val="0058515D"/>
    <w:rsid w:val="00753E52"/>
    <w:rsid w:val="007C54FF"/>
    <w:rsid w:val="00864FDF"/>
    <w:rsid w:val="00900172"/>
    <w:rsid w:val="009A698E"/>
    <w:rsid w:val="009C3287"/>
    <w:rsid w:val="00A13A37"/>
    <w:rsid w:val="00D247C0"/>
    <w:rsid w:val="00E17CB6"/>
    <w:rsid w:val="00E21793"/>
    <w:rsid w:val="00F970D6"/>
    <w:rsid w:val="00FC3AE5"/>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96EEA-988D-4207-B70F-C90D5DE5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dcterms:created xsi:type="dcterms:W3CDTF">2016-07-11T13:25:00Z</dcterms:created>
  <dcterms:modified xsi:type="dcterms:W3CDTF">2016-07-11T13:25:00Z</dcterms:modified>
</cp:coreProperties>
</file>