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6C" w:rsidRPr="00F834E4" w:rsidRDefault="00F834E4" w:rsidP="00F834E4">
      <w:pPr>
        <w:spacing w:after="0" w:line="240" w:lineRule="auto"/>
        <w:jc w:val="center"/>
        <w:rPr>
          <w:rFonts w:ascii="Garamond" w:hAnsi="Garamond"/>
          <w:sz w:val="24"/>
          <w:szCs w:val="24"/>
        </w:rPr>
      </w:pPr>
      <w:r w:rsidRPr="00F834E4">
        <w:rPr>
          <w:rFonts w:ascii="Garamond" w:hAnsi="Garamond"/>
          <w:sz w:val="24"/>
          <w:szCs w:val="24"/>
        </w:rPr>
        <w:t>Virginia Museum of Fine Arts</w:t>
      </w:r>
    </w:p>
    <w:p w:rsidR="00F834E4" w:rsidRPr="00F834E4" w:rsidRDefault="00F834E4" w:rsidP="00F834E4">
      <w:pPr>
        <w:spacing w:after="0" w:line="240" w:lineRule="auto"/>
        <w:jc w:val="center"/>
        <w:rPr>
          <w:rFonts w:ascii="Garamond" w:hAnsi="Garamond"/>
          <w:sz w:val="24"/>
          <w:szCs w:val="24"/>
        </w:rPr>
      </w:pPr>
      <w:r w:rsidRPr="00F834E4">
        <w:rPr>
          <w:rFonts w:ascii="Garamond" w:hAnsi="Garamond"/>
          <w:sz w:val="24"/>
          <w:szCs w:val="24"/>
        </w:rPr>
        <w:t>Minutes of the External Affairs Committee Meeting</w:t>
      </w:r>
    </w:p>
    <w:p w:rsidR="00303C1B" w:rsidRDefault="00B42BFF" w:rsidP="0020785F">
      <w:pPr>
        <w:spacing w:after="0" w:line="240" w:lineRule="auto"/>
        <w:jc w:val="center"/>
        <w:rPr>
          <w:rFonts w:ascii="Garamond" w:hAnsi="Garamond"/>
          <w:sz w:val="24"/>
          <w:szCs w:val="24"/>
        </w:rPr>
      </w:pPr>
      <w:r>
        <w:rPr>
          <w:rFonts w:ascii="Garamond" w:hAnsi="Garamond"/>
          <w:sz w:val="24"/>
          <w:szCs w:val="24"/>
        </w:rPr>
        <w:t>Thursday, 1</w:t>
      </w:r>
      <w:r w:rsidR="005765BC">
        <w:rPr>
          <w:rFonts w:ascii="Garamond" w:hAnsi="Garamond"/>
          <w:sz w:val="24"/>
          <w:szCs w:val="24"/>
        </w:rPr>
        <w:t>5</w:t>
      </w:r>
      <w:r>
        <w:rPr>
          <w:rFonts w:ascii="Garamond" w:hAnsi="Garamond"/>
          <w:sz w:val="24"/>
          <w:szCs w:val="24"/>
        </w:rPr>
        <w:t xml:space="preserve"> </w:t>
      </w:r>
      <w:r w:rsidR="005765BC">
        <w:rPr>
          <w:rFonts w:ascii="Garamond" w:hAnsi="Garamond"/>
          <w:sz w:val="24"/>
          <w:szCs w:val="24"/>
        </w:rPr>
        <w:t xml:space="preserve">March </w:t>
      </w:r>
      <w:r>
        <w:rPr>
          <w:rFonts w:ascii="Garamond" w:hAnsi="Garamond"/>
          <w:sz w:val="24"/>
          <w:szCs w:val="24"/>
        </w:rPr>
        <w:t>201</w:t>
      </w:r>
      <w:r w:rsidR="005765BC">
        <w:rPr>
          <w:rFonts w:ascii="Garamond" w:hAnsi="Garamond"/>
          <w:sz w:val="24"/>
          <w:szCs w:val="24"/>
        </w:rPr>
        <w:t>8, 10:0</w:t>
      </w:r>
      <w:r>
        <w:rPr>
          <w:rFonts w:ascii="Garamond" w:hAnsi="Garamond"/>
          <w:sz w:val="24"/>
          <w:szCs w:val="24"/>
        </w:rPr>
        <w:t>0am</w:t>
      </w:r>
    </w:p>
    <w:p w:rsidR="005765BC" w:rsidRPr="00303C1B" w:rsidRDefault="005765BC" w:rsidP="0020785F">
      <w:pPr>
        <w:spacing w:after="0" w:line="240" w:lineRule="auto"/>
        <w:jc w:val="center"/>
        <w:rPr>
          <w:rFonts w:ascii="Garamond" w:hAnsi="Garamond"/>
          <w:sz w:val="24"/>
          <w:szCs w:val="24"/>
        </w:rPr>
      </w:pPr>
      <w:r>
        <w:rPr>
          <w:rFonts w:ascii="Garamond" w:hAnsi="Garamond"/>
          <w:sz w:val="24"/>
          <w:szCs w:val="24"/>
        </w:rPr>
        <w:t>Theater Level Conference Room #1</w:t>
      </w:r>
    </w:p>
    <w:p w:rsidR="00F834E4" w:rsidRDefault="00F834E4" w:rsidP="00F834E4">
      <w:pPr>
        <w:spacing w:after="0" w:line="240" w:lineRule="auto"/>
        <w:jc w:val="center"/>
        <w:rPr>
          <w:rFonts w:ascii="Garamond" w:hAnsi="Garamond"/>
          <w:sz w:val="24"/>
          <w:szCs w:val="24"/>
        </w:rPr>
      </w:pPr>
    </w:p>
    <w:p w:rsidR="00F834E4" w:rsidRDefault="00F834E4" w:rsidP="00F834E4">
      <w:pPr>
        <w:spacing w:after="0" w:line="240" w:lineRule="auto"/>
        <w:rPr>
          <w:rFonts w:ascii="Garamond" w:hAnsi="Garamond"/>
          <w:sz w:val="24"/>
          <w:szCs w:val="24"/>
        </w:rPr>
      </w:pPr>
      <w:r>
        <w:rPr>
          <w:rFonts w:ascii="Garamond" w:hAnsi="Garamond"/>
          <w:sz w:val="24"/>
          <w:szCs w:val="24"/>
        </w:rPr>
        <w:t>There were present:</w:t>
      </w:r>
    </w:p>
    <w:p w:rsidR="005C065E" w:rsidRDefault="005C065E" w:rsidP="00F834E4">
      <w:pPr>
        <w:spacing w:after="0" w:line="240" w:lineRule="auto"/>
        <w:rPr>
          <w:rFonts w:ascii="Garamond" w:hAnsi="Garamond"/>
          <w:sz w:val="24"/>
          <w:szCs w:val="24"/>
        </w:rPr>
      </w:pPr>
      <w:r>
        <w:rPr>
          <w:rFonts w:ascii="Garamond" w:hAnsi="Garamond"/>
          <w:sz w:val="24"/>
          <w:szCs w:val="24"/>
        </w:rPr>
        <w:tab/>
        <w:t>Ken Johnson</w:t>
      </w:r>
      <w:r w:rsidR="00B42BFF">
        <w:rPr>
          <w:rFonts w:ascii="Garamond" w:hAnsi="Garamond"/>
          <w:sz w:val="24"/>
          <w:szCs w:val="24"/>
        </w:rPr>
        <w:t xml:space="preserve">, Chair </w:t>
      </w:r>
      <w:r w:rsidR="00B42BFF">
        <w:rPr>
          <w:rFonts w:ascii="Garamond" w:hAnsi="Garamond"/>
          <w:sz w:val="24"/>
          <w:szCs w:val="24"/>
        </w:rPr>
        <w:tab/>
      </w:r>
    </w:p>
    <w:p w:rsidR="00B42BFF" w:rsidRDefault="00B42BFF" w:rsidP="00F834E4">
      <w:pPr>
        <w:spacing w:after="0" w:line="240" w:lineRule="auto"/>
        <w:rPr>
          <w:rFonts w:ascii="Garamond" w:hAnsi="Garamond"/>
          <w:sz w:val="24"/>
          <w:szCs w:val="24"/>
        </w:rPr>
      </w:pPr>
      <w:r>
        <w:rPr>
          <w:rFonts w:ascii="Garamond" w:hAnsi="Garamond"/>
          <w:sz w:val="24"/>
          <w:szCs w:val="24"/>
        </w:rPr>
        <w:tab/>
        <w:t>Tyler Bishop, Vice Chair</w:t>
      </w:r>
    </w:p>
    <w:p w:rsidR="005765BC" w:rsidRDefault="005765BC" w:rsidP="005765BC">
      <w:pPr>
        <w:spacing w:after="0" w:line="240" w:lineRule="auto"/>
        <w:ind w:left="720"/>
        <w:rPr>
          <w:rFonts w:ascii="Garamond" w:hAnsi="Garamond"/>
          <w:sz w:val="24"/>
          <w:szCs w:val="24"/>
        </w:rPr>
      </w:pPr>
      <w:r>
        <w:rPr>
          <w:rFonts w:ascii="Garamond" w:hAnsi="Garamond"/>
          <w:sz w:val="24"/>
          <w:szCs w:val="24"/>
        </w:rPr>
        <w:t>Karen C. Abramson</w:t>
      </w:r>
    </w:p>
    <w:p w:rsidR="00B42BFF" w:rsidRDefault="00B42BFF" w:rsidP="00B42BFF">
      <w:pPr>
        <w:spacing w:after="0" w:line="240" w:lineRule="auto"/>
        <w:ind w:left="720"/>
        <w:rPr>
          <w:rFonts w:ascii="Garamond" w:hAnsi="Garamond"/>
          <w:sz w:val="24"/>
          <w:szCs w:val="24"/>
        </w:rPr>
      </w:pPr>
      <w:r w:rsidRPr="00F834E4">
        <w:rPr>
          <w:rFonts w:ascii="Garamond" w:hAnsi="Garamond"/>
          <w:sz w:val="24"/>
          <w:szCs w:val="24"/>
        </w:rPr>
        <w:t>Cindy Conner</w:t>
      </w:r>
    </w:p>
    <w:p w:rsidR="005765BC" w:rsidRDefault="005765BC" w:rsidP="00B42BFF">
      <w:pPr>
        <w:spacing w:after="0" w:line="240" w:lineRule="auto"/>
        <w:ind w:left="720"/>
        <w:rPr>
          <w:rFonts w:ascii="Garamond" w:hAnsi="Garamond"/>
          <w:sz w:val="24"/>
          <w:szCs w:val="24"/>
        </w:rPr>
      </w:pPr>
      <w:r>
        <w:rPr>
          <w:rFonts w:ascii="Garamond" w:hAnsi="Garamond"/>
          <w:sz w:val="24"/>
          <w:szCs w:val="24"/>
        </w:rPr>
        <w:t>Ankit Desai</w:t>
      </w:r>
    </w:p>
    <w:p w:rsidR="005765BC" w:rsidRPr="00F834E4" w:rsidRDefault="005765BC" w:rsidP="00B42BFF">
      <w:pPr>
        <w:spacing w:after="0" w:line="240" w:lineRule="auto"/>
        <w:ind w:left="720"/>
        <w:rPr>
          <w:rFonts w:ascii="Garamond" w:hAnsi="Garamond"/>
          <w:sz w:val="24"/>
          <w:szCs w:val="24"/>
        </w:rPr>
      </w:pPr>
      <w:r>
        <w:rPr>
          <w:rFonts w:ascii="Garamond" w:hAnsi="Garamond"/>
          <w:sz w:val="24"/>
          <w:szCs w:val="24"/>
        </w:rPr>
        <w:t>Cynthia Fralin</w:t>
      </w:r>
    </w:p>
    <w:p w:rsidR="00B42BFF" w:rsidRDefault="00B42BFF" w:rsidP="00F834E4">
      <w:pPr>
        <w:spacing w:after="0" w:line="240" w:lineRule="auto"/>
        <w:rPr>
          <w:rFonts w:ascii="Garamond" w:hAnsi="Garamond"/>
          <w:sz w:val="24"/>
          <w:szCs w:val="24"/>
        </w:rPr>
      </w:pPr>
      <w:r>
        <w:rPr>
          <w:rFonts w:ascii="Garamond" w:hAnsi="Garamond"/>
          <w:sz w:val="24"/>
          <w:szCs w:val="24"/>
        </w:rPr>
        <w:tab/>
        <w:t xml:space="preserve">Janet </w:t>
      </w:r>
      <w:proofErr w:type="spellStart"/>
      <w:r>
        <w:rPr>
          <w:rFonts w:ascii="Garamond" w:hAnsi="Garamond"/>
          <w:sz w:val="24"/>
          <w:szCs w:val="24"/>
        </w:rPr>
        <w:t>Geldzahler</w:t>
      </w:r>
      <w:proofErr w:type="spellEnd"/>
    </w:p>
    <w:p w:rsidR="00B42BFF" w:rsidRDefault="00B42BFF" w:rsidP="00F834E4">
      <w:pPr>
        <w:spacing w:after="0" w:line="240" w:lineRule="auto"/>
        <w:ind w:left="720"/>
        <w:rPr>
          <w:rFonts w:ascii="Garamond" w:hAnsi="Garamond"/>
          <w:sz w:val="24"/>
          <w:szCs w:val="24"/>
        </w:rPr>
      </w:pPr>
      <w:r>
        <w:rPr>
          <w:rFonts w:ascii="Garamond" w:hAnsi="Garamond"/>
          <w:sz w:val="24"/>
          <w:szCs w:val="24"/>
        </w:rPr>
        <w:t>David Goode</w:t>
      </w:r>
    </w:p>
    <w:p w:rsidR="00B42BFF" w:rsidRDefault="00B42BFF" w:rsidP="00F834E4">
      <w:pPr>
        <w:spacing w:after="0" w:line="240" w:lineRule="auto"/>
        <w:ind w:left="720"/>
        <w:rPr>
          <w:rFonts w:ascii="Garamond" w:hAnsi="Garamond"/>
          <w:sz w:val="24"/>
          <w:szCs w:val="24"/>
        </w:rPr>
      </w:pPr>
      <w:r>
        <w:rPr>
          <w:rFonts w:ascii="Garamond" w:hAnsi="Garamond"/>
          <w:sz w:val="24"/>
          <w:szCs w:val="24"/>
        </w:rPr>
        <w:t>Margaret N. Gottwald</w:t>
      </w:r>
    </w:p>
    <w:p w:rsidR="005765BC" w:rsidRPr="005765BC" w:rsidRDefault="005765BC" w:rsidP="005765BC">
      <w:pPr>
        <w:spacing w:after="0" w:line="240" w:lineRule="auto"/>
        <w:ind w:left="720"/>
        <w:rPr>
          <w:rFonts w:ascii="Garamond" w:hAnsi="Garamond"/>
          <w:b/>
          <w:sz w:val="24"/>
          <w:szCs w:val="24"/>
        </w:rPr>
      </w:pPr>
      <w:proofErr w:type="spellStart"/>
      <w:r w:rsidRPr="00B42BFF">
        <w:rPr>
          <w:rFonts w:ascii="Garamond" w:hAnsi="Garamond"/>
          <w:b/>
          <w:sz w:val="24"/>
          <w:szCs w:val="24"/>
        </w:rPr>
        <w:t>Ukay</w:t>
      </w:r>
      <w:proofErr w:type="spellEnd"/>
      <w:r w:rsidRPr="00B42BFF">
        <w:rPr>
          <w:rFonts w:ascii="Garamond" w:hAnsi="Garamond"/>
          <w:b/>
          <w:sz w:val="24"/>
          <w:szCs w:val="24"/>
        </w:rPr>
        <w:t xml:space="preserve"> Jackson</w:t>
      </w:r>
    </w:p>
    <w:p w:rsidR="00F834E4" w:rsidRDefault="00F834E4" w:rsidP="00F834E4">
      <w:pPr>
        <w:spacing w:after="0" w:line="240" w:lineRule="auto"/>
        <w:ind w:left="720"/>
        <w:rPr>
          <w:rFonts w:ascii="Garamond" w:hAnsi="Garamond"/>
          <w:sz w:val="24"/>
          <w:szCs w:val="24"/>
        </w:rPr>
      </w:pPr>
      <w:r w:rsidRPr="00F834E4">
        <w:rPr>
          <w:rFonts w:ascii="Garamond" w:hAnsi="Garamond"/>
          <w:sz w:val="24"/>
          <w:szCs w:val="24"/>
        </w:rPr>
        <w:t>Michele Petersen</w:t>
      </w:r>
    </w:p>
    <w:p w:rsidR="005765BC" w:rsidRDefault="005765BC" w:rsidP="00F834E4">
      <w:pPr>
        <w:spacing w:after="0" w:line="240" w:lineRule="auto"/>
        <w:ind w:left="720"/>
        <w:rPr>
          <w:rFonts w:ascii="Garamond" w:hAnsi="Garamond"/>
          <w:sz w:val="24"/>
          <w:szCs w:val="24"/>
        </w:rPr>
      </w:pPr>
      <w:r>
        <w:rPr>
          <w:rFonts w:ascii="Garamond" w:hAnsi="Garamond"/>
          <w:sz w:val="24"/>
          <w:szCs w:val="24"/>
        </w:rPr>
        <w:t>Satya Rangarajan</w:t>
      </w:r>
    </w:p>
    <w:p w:rsidR="00B42BFF" w:rsidRPr="00F834E4" w:rsidRDefault="00B42BFF" w:rsidP="00F834E4">
      <w:pPr>
        <w:spacing w:after="0" w:line="240" w:lineRule="auto"/>
        <w:ind w:left="720"/>
        <w:rPr>
          <w:rFonts w:ascii="Garamond" w:hAnsi="Garamond"/>
          <w:sz w:val="24"/>
          <w:szCs w:val="24"/>
        </w:rPr>
      </w:pPr>
      <w:r>
        <w:rPr>
          <w:rFonts w:ascii="Garamond" w:hAnsi="Garamond"/>
          <w:sz w:val="24"/>
          <w:szCs w:val="24"/>
        </w:rPr>
        <w:t>Pamela C. Reynolds</w:t>
      </w:r>
    </w:p>
    <w:p w:rsidR="00F834E4" w:rsidRDefault="00F834E4" w:rsidP="00F834E4">
      <w:pPr>
        <w:spacing w:after="0" w:line="240" w:lineRule="auto"/>
        <w:ind w:left="720"/>
        <w:rPr>
          <w:rFonts w:ascii="Garamond" w:hAnsi="Garamond"/>
          <w:sz w:val="24"/>
          <w:szCs w:val="24"/>
        </w:rPr>
      </w:pPr>
      <w:r w:rsidRPr="00F834E4">
        <w:rPr>
          <w:rFonts w:ascii="Garamond" w:hAnsi="Garamond"/>
          <w:sz w:val="24"/>
          <w:szCs w:val="24"/>
        </w:rPr>
        <w:t>William A. Royall, Jr.</w:t>
      </w:r>
    </w:p>
    <w:p w:rsidR="00B42BFF" w:rsidRPr="00F834E4" w:rsidRDefault="00B42BFF" w:rsidP="00F834E4">
      <w:pPr>
        <w:spacing w:after="0" w:line="240" w:lineRule="auto"/>
        <w:ind w:left="720"/>
        <w:rPr>
          <w:rFonts w:ascii="Garamond" w:hAnsi="Garamond"/>
          <w:sz w:val="24"/>
          <w:szCs w:val="24"/>
        </w:rPr>
      </w:pPr>
      <w:r>
        <w:rPr>
          <w:rFonts w:ascii="Garamond" w:hAnsi="Garamond"/>
          <w:sz w:val="24"/>
          <w:szCs w:val="24"/>
        </w:rPr>
        <w:t xml:space="preserve">Michael J. Schewel, Ex-Officio </w:t>
      </w:r>
    </w:p>
    <w:p w:rsidR="00F834E4" w:rsidRPr="00F834E4" w:rsidRDefault="00F834E4" w:rsidP="00F834E4">
      <w:pPr>
        <w:spacing w:after="0" w:line="240" w:lineRule="auto"/>
        <w:rPr>
          <w:rFonts w:ascii="Garamond" w:hAnsi="Garamond"/>
          <w:sz w:val="24"/>
          <w:szCs w:val="24"/>
        </w:rPr>
      </w:pPr>
    </w:p>
    <w:p w:rsidR="00F834E4" w:rsidRDefault="00F834E4" w:rsidP="00F834E4">
      <w:pPr>
        <w:spacing w:after="0" w:line="240" w:lineRule="auto"/>
        <w:rPr>
          <w:rFonts w:ascii="Garamond" w:hAnsi="Garamond"/>
          <w:sz w:val="24"/>
          <w:szCs w:val="24"/>
        </w:rPr>
      </w:pPr>
      <w:r w:rsidRPr="00F834E4">
        <w:rPr>
          <w:rFonts w:ascii="Garamond" w:hAnsi="Garamond"/>
          <w:sz w:val="24"/>
          <w:szCs w:val="24"/>
        </w:rPr>
        <w:t>By invitation</w:t>
      </w:r>
    </w:p>
    <w:p w:rsidR="00B42BFF" w:rsidRPr="00F834E4" w:rsidRDefault="00B42BFF" w:rsidP="00F834E4">
      <w:pPr>
        <w:spacing w:after="0" w:line="240" w:lineRule="auto"/>
        <w:rPr>
          <w:rFonts w:ascii="Garamond" w:hAnsi="Garamond"/>
          <w:sz w:val="24"/>
          <w:szCs w:val="24"/>
        </w:rPr>
      </w:pPr>
      <w:r>
        <w:rPr>
          <w:rFonts w:ascii="Garamond" w:hAnsi="Garamond"/>
          <w:sz w:val="24"/>
          <w:szCs w:val="24"/>
        </w:rPr>
        <w:tab/>
        <w:t>Alexander Nyerges, Director</w:t>
      </w:r>
    </w:p>
    <w:p w:rsidR="00F834E4" w:rsidRDefault="00F834E4" w:rsidP="00F834E4">
      <w:pPr>
        <w:spacing w:after="0" w:line="240" w:lineRule="auto"/>
        <w:ind w:left="720"/>
        <w:rPr>
          <w:rFonts w:ascii="Garamond" w:hAnsi="Garamond"/>
          <w:sz w:val="24"/>
          <w:szCs w:val="24"/>
        </w:rPr>
      </w:pPr>
      <w:r w:rsidRPr="00F834E4">
        <w:rPr>
          <w:rFonts w:ascii="Garamond" w:hAnsi="Garamond"/>
          <w:sz w:val="24"/>
          <w:szCs w:val="24"/>
        </w:rPr>
        <w:t>Dr. Lee Anne Chesterfield</w:t>
      </w:r>
    </w:p>
    <w:p w:rsidR="00F834E4" w:rsidRPr="00F834E4" w:rsidRDefault="00F834E4" w:rsidP="00F834E4">
      <w:pPr>
        <w:spacing w:after="0" w:line="240" w:lineRule="auto"/>
        <w:ind w:left="720"/>
        <w:rPr>
          <w:rFonts w:ascii="Garamond" w:hAnsi="Garamond"/>
          <w:sz w:val="24"/>
          <w:szCs w:val="24"/>
        </w:rPr>
      </w:pPr>
      <w:r w:rsidRPr="00F834E4">
        <w:rPr>
          <w:rFonts w:ascii="Garamond" w:hAnsi="Garamond"/>
          <w:sz w:val="24"/>
          <w:szCs w:val="24"/>
        </w:rPr>
        <w:t>Jan Hatchette</w:t>
      </w:r>
    </w:p>
    <w:p w:rsidR="00F834E4" w:rsidRPr="00F834E4" w:rsidRDefault="00F834E4" w:rsidP="00F834E4">
      <w:pPr>
        <w:spacing w:after="0" w:line="240" w:lineRule="auto"/>
        <w:ind w:left="720"/>
        <w:rPr>
          <w:rFonts w:ascii="Garamond" w:hAnsi="Garamond"/>
          <w:sz w:val="24"/>
          <w:szCs w:val="24"/>
        </w:rPr>
      </w:pPr>
      <w:r w:rsidRPr="00F834E4">
        <w:rPr>
          <w:rFonts w:ascii="Garamond" w:hAnsi="Garamond"/>
          <w:sz w:val="24"/>
          <w:szCs w:val="24"/>
        </w:rPr>
        <w:t>Laura Keller</w:t>
      </w:r>
    </w:p>
    <w:p w:rsidR="00F834E4" w:rsidRDefault="00F834E4" w:rsidP="00F834E4">
      <w:pPr>
        <w:spacing w:after="0" w:line="240" w:lineRule="auto"/>
        <w:ind w:left="720"/>
        <w:rPr>
          <w:rFonts w:ascii="Garamond" w:hAnsi="Garamond"/>
          <w:sz w:val="24"/>
          <w:szCs w:val="24"/>
        </w:rPr>
      </w:pPr>
      <w:r>
        <w:rPr>
          <w:rFonts w:ascii="Garamond" w:hAnsi="Garamond"/>
          <w:sz w:val="24"/>
          <w:szCs w:val="24"/>
        </w:rPr>
        <w:t>Cameron O’Brion</w:t>
      </w:r>
    </w:p>
    <w:p w:rsidR="005765BC" w:rsidRDefault="005765BC" w:rsidP="00F834E4">
      <w:pPr>
        <w:spacing w:after="0" w:line="240" w:lineRule="auto"/>
        <w:ind w:left="720"/>
        <w:rPr>
          <w:rFonts w:ascii="Garamond" w:hAnsi="Garamond"/>
          <w:sz w:val="24"/>
          <w:szCs w:val="24"/>
        </w:rPr>
      </w:pPr>
      <w:r>
        <w:rPr>
          <w:rFonts w:ascii="Garamond" w:hAnsi="Garamond"/>
          <w:sz w:val="24"/>
          <w:szCs w:val="24"/>
        </w:rPr>
        <w:t xml:space="preserve">Karen </w:t>
      </w:r>
      <w:proofErr w:type="spellStart"/>
      <w:r>
        <w:rPr>
          <w:rFonts w:ascii="Garamond" w:hAnsi="Garamond"/>
          <w:sz w:val="24"/>
          <w:szCs w:val="24"/>
        </w:rPr>
        <w:t>Palen</w:t>
      </w:r>
      <w:proofErr w:type="spellEnd"/>
    </w:p>
    <w:p w:rsidR="00B42BFF" w:rsidRDefault="00B42BFF" w:rsidP="00F834E4">
      <w:pPr>
        <w:spacing w:after="0" w:line="240" w:lineRule="auto"/>
        <w:ind w:left="720"/>
        <w:rPr>
          <w:rFonts w:ascii="Garamond" w:hAnsi="Garamond"/>
          <w:sz w:val="24"/>
          <w:szCs w:val="24"/>
        </w:rPr>
      </w:pPr>
      <w:r>
        <w:rPr>
          <w:rFonts w:ascii="Garamond" w:hAnsi="Garamond"/>
          <w:sz w:val="24"/>
          <w:szCs w:val="24"/>
        </w:rPr>
        <w:t>Hossein Sadid</w:t>
      </w:r>
    </w:p>
    <w:p w:rsidR="00F834E4" w:rsidRDefault="00F834E4" w:rsidP="00F834E4">
      <w:pPr>
        <w:spacing w:after="0" w:line="240" w:lineRule="auto"/>
        <w:ind w:left="720"/>
        <w:rPr>
          <w:rFonts w:ascii="Garamond" w:hAnsi="Garamond"/>
          <w:sz w:val="24"/>
          <w:szCs w:val="24"/>
        </w:rPr>
      </w:pPr>
      <w:r w:rsidRPr="00F834E4">
        <w:rPr>
          <w:rFonts w:ascii="Garamond" w:hAnsi="Garamond"/>
          <w:sz w:val="24"/>
          <w:szCs w:val="24"/>
        </w:rPr>
        <w:t>Jayne Shaw</w:t>
      </w:r>
    </w:p>
    <w:p w:rsidR="00B42BFF" w:rsidRDefault="00B42BFF" w:rsidP="00F834E4">
      <w:pPr>
        <w:spacing w:after="0" w:line="240" w:lineRule="auto"/>
        <w:ind w:left="720"/>
        <w:rPr>
          <w:rFonts w:ascii="Garamond" w:hAnsi="Garamond"/>
          <w:sz w:val="24"/>
          <w:szCs w:val="24"/>
        </w:rPr>
      </w:pPr>
      <w:r>
        <w:rPr>
          <w:rFonts w:ascii="Garamond" w:hAnsi="Garamond"/>
          <w:sz w:val="24"/>
          <w:szCs w:val="24"/>
        </w:rPr>
        <w:t>Michael Taylor</w:t>
      </w:r>
    </w:p>
    <w:p w:rsidR="005765BC" w:rsidRPr="00F834E4" w:rsidRDefault="005765BC" w:rsidP="00F834E4">
      <w:pPr>
        <w:spacing w:after="0" w:line="240" w:lineRule="auto"/>
        <w:ind w:left="720"/>
        <w:rPr>
          <w:rFonts w:ascii="Garamond" w:hAnsi="Garamond"/>
          <w:sz w:val="24"/>
          <w:szCs w:val="24"/>
        </w:rPr>
      </w:pPr>
      <w:r>
        <w:rPr>
          <w:rFonts w:ascii="Garamond" w:hAnsi="Garamond"/>
          <w:sz w:val="24"/>
          <w:szCs w:val="24"/>
        </w:rPr>
        <w:t>Kimberly Wilson</w:t>
      </w:r>
    </w:p>
    <w:p w:rsidR="00F834E4" w:rsidRDefault="00F834E4" w:rsidP="00F834E4">
      <w:pPr>
        <w:spacing w:after="0" w:line="240" w:lineRule="auto"/>
        <w:rPr>
          <w:rFonts w:ascii="Garamond" w:hAnsi="Garamond"/>
          <w:sz w:val="24"/>
          <w:szCs w:val="24"/>
        </w:rPr>
      </w:pPr>
    </w:p>
    <w:p w:rsidR="00F834E4" w:rsidRPr="00F834E4" w:rsidRDefault="00F834E4" w:rsidP="00F834E4">
      <w:pPr>
        <w:spacing w:after="0" w:line="240" w:lineRule="auto"/>
        <w:rPr>
          <w:rFonts w:ascii="Garamond" w:hAnsi="Garamond"/>
          <w:sz w:val="24"/>
          <w:szCs w:val="24"/>
        </w:rPr>
      </w:pPr>
      <w:r>
        <w:rPr>
          <w:rFonts w:ascii="Garamond" w:hAnsi="Garamond"/>
          <w:sz w:val="24"/>
          <w:szCs w:val="24"/>
        </w:rPr>
        <w:t>Absent:</w:t>
      </w:r>
    </w:p>
    <w:p w:rsidR="00E419E1" w:rsidRDefault="005765BC" w:rsidP="005765BC">
      <w:pPr>
        <w:spacing w:after="0" w:line="240" w:lineRule="auto"/>
        <w:ind w:left="720"/>
        <w:rPr>
          <w:rFonts w:ascii="Garamond" w:hAnsi="Garamond"/>
          <w:sz w:val="24"/>
          <w:szCs w:val="24"/>
        </w:rPr>
      </w:pPr>
      <w:r w:rsidRPr="00F834E4">
        <w:rPr>
          <w:rFonts w:ascii="Garamond" w:hAnsi="Garamond"/>
          <w:sz w:val="24"/>
          <w:szCs w:val="24"/>
        </w:rPr>
        <w:t>Martin J. Barrington</w:t>
      </w:r>
    </w:p>
    <w:p w:rsidR="00E419E1" w:rsidRDefault="00E419E1" w:rsidP="00E419E1">
      <w:pPr>
        <w:spacing w:after="0" w:line="240" w:lineRule="auto"/>
        <w:rPr>
          <w:rFonts w:ascii="Garamond" w:hAnsi="Garamond"/>
          <w:sz w:val="24"/>
          <w:szCs w:val="24"/>
        </w:rPr>
      </w:pPr>
      <w:r>
        <w:rPr>
          <w:rFonts w:ascii="Garamond" w:hAnsi="Garamond"/>
          <w:sz w:val="24"/>
          <w:szCs w:val="24"/>
        </w:rPr>
        <w:tab/>
        <w:t>Kenneth M. Dye</w:t>
      </w:r>
    </w:p>
    <w:p w:rsidR="005765BC" w:rsidRDefault="005765BC" w:rsidP="005765BC">
      <w:pPr>
        <w:spacing w:after="0" w:line="240" w:lineRule="auto"/>
        <w:ind w:left="720"/>
        <w:rPr>
          <w:rFonts w:ascii="Garamond" w:hAnsi="Garamond"/>
          <w:sz w:val="24"/>
          <w:szCs w:val="24"/>
        </w:rPr>
      </w:pPr>
      <w:r>
        <w:rPr>
          <w:rFonts w:ascii="Garamond" w:hAnsi="Garamond"/>
          <w:sz w:val="24"/>
          <w:szCs w:val="24"/>
        </w:rPr>
        <w:t>Martha Glasser</w:t>
      </w:r>
    </w:p>
    <w:p w:rsidR="005765BC" w:rsidRDefault="005765BC" w:rsidP="005765BC">
      <w:pPr>
        <w:spacing w:after="0" w:line="240" w:lineRule="auto"/>
        <w:ind w:left="720"/>
        <w:rPr>
          <w:rFonts w:ascii="Garamond" w:hAnsi="Garamond"/>
          <w:sz w:val="24"/>
          <w:szCs w:val="24"/>
        </w:rPr>
      </w:pPr>
      <w:r w:rsidRPr="00F834E4">
        <w:rPr>
          <w:rFonts w:ascii="Garamond" w:hAnsi="Garamond"/>
          <w:sz w:val="24"/>
          <w:szCs w:val="24"/>
        </w:rPr>
        <w:t>Sara O'Keefe</w:t>
      </w:r>
    </w:p>
    <w:p w:rsidR="00F834E4" w:rsidRDefault="00F834E4">
      <w:pPr>
        <w:spacing w:after="0" w:line="240" w:lineRule="auto"/>
        <w:rPr>
          <w:rFonts w:ascii="Garamond" w:hAnsi="Garamond"/>
          <w:sz w:val="24"/>
          <w:szCs w:val="24"/>
        </w:rPr>
      </w:pPr>
    </w:p>
    <w:p w:rsidR="00F834E4" w:rsidRPr="00303C1B" w:rsidRDefault="00F834E4" w:rsidP="00303C1B">
      <w:pPr>
        <w:pStyle w:val="ListParagraph"/>
        <w:numPr>
          <w:ilvl w:val="0"/>
          <w:numId w:val="1"/>
        </w:numPr>
        <w:spacing w:after="0" w:line="240" w:lineRule="auto"/>
        <w:ind w:left="720"/>
        <w:rPr>
          <w:rFonts w:ascii="Garamond" w:hAnsi="Garamond"/>
          <w:sz w:val="24"/>
          <w:szCs w:val="24"/>
        </w:rPr>
      </w:pPr>
      <w:r w:rsidRPr="00303C1B">
        <w:rPr>
          <w:rFonts w:ascii="Garamond" w:hAnsi="Garamond"/>
          <w:sz w:val="24"/>
          <w:szCs w:val="24"/>
        </w:rPr>
        <w:t>CALL TO ORDER</w:t>
      </w:r>
    </w:p>
    <w:p w:rsidR="00303C1B" w:rsidRPr="00303C1B" w:rsidRDefault="00303C1B" w:rsidP="00303C1B">
      <w:pPr>
        <w:spacing w:after="0" w:line="240" w:lineRule="auto"/>
        <w:rPr>
          <w:rFonts w:ascii="Garamond" w:hAnsi="Garamond"/>
          <w:sz w:val="24"/>
          <w:szCs w:val="24"/>
        </w:rPr>
      </w:pPr>
    </w:p>
    <w:p w:rsidR="00F834E4" w:rsidRDefault="002A435A" w:rsidP="00F834E4">
      <w:pPr>
        <w:spacing w:after="0" w:line="240" w:lineRule="auto"/>
        <w:rPr>
          <w:rFonts w:ascii="Garamond" w:hAnsi="Garamond"/>
          <w:sz w:val="24"/>
          <w:szCs w:val="24"/>
        </w:rPr>
      </w:pPr>
      <w:r>
        <w:rPr>
          <w:rFonts w:ascii="Garamond" w:hAnsi="Garamond"/>
          <w:sz w:val="24"/>
          <w:szCs w:val="24"/>
        </w:rPr>
        <w:t xml:space="preserve"> </w:t>
      </w:r>
      <w:r w:rsidR="005765BC">
        <w:rPr>
          <w:rFonts w:ascii="Garamond" w:hAnsi="Garamond"/>
          <w:sz w:val="24"/>
          <w:szCs w:val="24"/>
        </w:rPr>
        <w:tab/>
      </w:r>
      <w:r>
        <w:rPr>
          <w:rFonts w:ascii="Garamond" w:hAnsi="Garamond"/>
          <w:sz w:val="24"/>
          <w:szCs w:val="24"/>
        </w:rPr>
        <w:t>At</w:t>
      </w:r>
      <w:r w:rsidR="00B42BFF">
        <w:rPr>
          <w:rFonts w:ascii="Garamond" w:hAnsi="Garamond"/>
          <w:sz w:val="24"/>
          <w:szCs w:val="24"/>
        </w:rPr>
        <w:t xml:space="preserve"> 10:</w:t>
      </w:r>
      <w:r w:rsidR="005765BC">
        <w:rPr>
          <w:rFonts w:ascii="Garamond" w:hAnsi="Garamond"/>
          <w:sz w:val="24"/>
          <w:szCs w:val="24"/>
        </w:rPr>
        <w:t>11a</w:t>
      </w:r>
      <w:r w:rsidR="00B42BFF">
        <w:rPr>
          <w:rFonts w:ascii="Garamond" w:hAnsi="Garamond"/>
          <w:sz w:val="24"/>
          <w:szCs w:val="24"/>
        </w:rPr>
        <w:t>m</w:t>
      </w:r>
      <w:r>
        <w:rPr>
          <w:rFonts w:ascii="Garamond" w:hAnsi="Garamond"/>
          <w:sz w:val="24"/>
          <w:szCs w:val="24"/>
        </w:rPr>
        <w:t>, Chair Ken Johnson called the meeting to order.</w:t>
      </w:r>
    </w:p>
    <w:p w:rsidR="005C065E" w:rsidRPr="00F834E4" w:rsidRDefault="005C065E" w:rsidP="00F834E4">
      <w:pPr>
        <w:spacing w:after="0" w:line="240" w:lineRule="auto"/>
        <w:rPr>
          <w:rFonts w:ascii="Garamond" w:hAnsi="Garamond"/>
          <w:sz w:val="24"/>
          <w:szCs w:val="24"/>
        </w:rPr>
      </w:pPr>
    </w:p>
    <w:p w:rsidR="00F834E4" w:rsidRPr="00F834E4" w:rsidRDefault="00F834E4" w:rsidP="00F834E4">
      <w:pPr>
        <w:spacing w:after="0" w:line="240" w:lineRule="auto"/>
        <w:rPr>
          <w:rFonts w:ascii="Garamond" w:hAnsi="Garamond"/>
          <w:sz w:val="24"/>
          <w:szCs w:val="24"/>
        </w:rPr>
      </w:pPr>
      <w:r w:rsidRPr="00F834E4">
        <w:rPr>
          <w:rFonts w:ascii="Garamond" w:hAnsi="Garamond"/>
          <w:sz w:val="24"/>
          <w:szCs w:val="24"/>
        </w:rPr>
        <w:t>II.</w:t>
      </w:r>
      <w:r w:rsidRPr="00F834E4">
        <w:rPr>
          <w:rFonts w:ascii="Garamond" w:hAnsi="Garamond"/>
          <w:sz w:val="24"/>
          <w:szCs w:val="24"/>
        </w:rPr>
        <w:tab/>
        <w:t>MINUTES APPROVAL</w:t>
      </w:r>
    </w:p>
    <w:p w:rsidR="00F834E4" w:rsidRDefault="00F834E4" w:rsidP="00F834E4">
      <w:pPr>
        <w:spacing w:after="0" w:line="240" w:lineRule="auto"/>
        <w:rPr>
          <w:rFonts w:ascii="Garamond" w:hAnsi="Garamond"/>
          <w:sz w:val="24"/>
          <w:szCs w:val="24"/>
        </w:rPr>
      </w:pPr>
    </w:p>
    <w:p w:rsidR="005765BC" w:rsidRPr="009F74DD" w:rsidRDefault="005765BC" w:rsidP="005765BC">
      <w:pPr>
        <w:ind w:left="2160" w:hanging="1440"/>
        <w:rPr>
          <w:rFonts w:ascii="Garamond" w:hAnsi="Garamond"/>
          <w:sz w:val="24"/>
          <w:szCs w:val="24"/>
        </w:rPr>
      </w:pPr>
      <w:r w:rsidRPr="009F74DD">
        <w:rPr>
          <w:rFonts w:ascii="Garamond" w:hAnsi="Garamond"/>
          <w:b/>
          <w:sz w:val="24"/>
          <w:szCs w:val="24"/>
        </w:rPr>
        <w:lastRenderedPageBreak/>
        <w:t>Motion:</w:t>
      </w:r>
      <w:r>
        <w:rPr>
          <w:rFonts w:ascii="Garamond" w:hAnsi="Garamond"/>
          <w:sz w:val="24"/>
          <w:szCs w:val="24"/>
        </w:rPr>
        <w:tab/>
        <w:t>proposed by Mr. Schewel and seconded by Ms. Petersen to approve the minutes of the December 14, 2017 meeting of the External Affairs Committee.</w:t>
      </w:r>
    </w:p>
    <w:p w:rsidR="005765BC" w:rsidRPr="005765BC" w:rsidRDefault="005765BC" w:rsidP="005765BC">
      <w:pPr>
        <w:pStyle w:val="ListParagraph"/>
        <w:numPr>
          <w:ilvl w:val="0"/>
          <w:numId w:val="3"/>
        </w:numPr>
        <w:spacing w:after="0" w:line="240" w:lineRule="auto"/>
        <w:rPr>
          <w:rFonts w:ascii="Garamond" w:hAnsi="Garamond"/>
          <w:sz w:val="24"/>
          <w:szCs w:val="24"/>
        </w:rPr>
      </w:pPr>
      <w:r w:rsidRPr="005765BC">
        <w:rPr>
          <w:rFonts w:ascii="Garamond" w:hAnsi="Garamond"/>
          <w:sz w:val="24"/>
          <w:szCs w:val="24"/>
        </w:rPr>
        <w:t>MARKETING &amp; COMMUNICATIONS REPORT</w:t>
      </w:r>
      <w:r w:rsidRPr="005765BC">
        <w:rPr>
          <w:rFonts w:ascii="Garamond" w:hAnsi="Garamond"/>
          <w:sz w:val="24"/>
          <w:szCs w:val="24"/>
        </w:rPr>
        <w:tab/>
      </w:r>
      <w:r w:rsidRPr="005765BC">
        <w:rPr>
          <w:rFonts w:ascii="Garamond" w:hAnsi="Garamond"/>
          <w:sz w:val="24"/>
          <w:szCs w:val="24"/>
        </w:rPr>
        <w:tab/>
      </w:r>
      <w:r w:rsidRPr="005765BC">
        <w:rPr>
          <w:rFonts w:ascii="Garamond" w:hAnsi="Garamond"/>
          <w:sz w:val="24"/>
          <w:szCs w:val="24"/>
        </w:rPr>
        <w:tab/>
      </w:r>
      <w:r w:rsidRPr="005765BC">
        <w:rPr>
          <w:rFonts w:ascii="Garamond" w:hAnsi="Garamond"/>
          <w:sz w:val="24"/>
          <w:szCs w:val="24"/>
        </w:rPr>
        <w:tab/>
      </w:r>
    </w:p>
    <w:p w:rsidR="005765BC" w:rsidRDefault="005765BC" w:rsidP="005765BC">
      <w:pPr>
        <w:spacing w:after="0" w:line="240" w:lineRule="auto"/>
        <w:rPr>
          <w:rFonts w:ascii="Garamond" w:hAnsi="Garamond"/>
          <w:sz w:val="24"/>
          <w:szCs w:val="24"/>
        </w:rPr>
      </w:pPr>
    </w:p>
    <w:p w:rsidR="00B74F10" w:rsidRDefault="005765BC" w:rsidP="00B74F10">
      <w:pPr>
        <w:ind w:left="1080"/>
        <w:rPr>
          <w:rFonts w:ascii="Garamond" w:hAnsi="Garamond"/>
          <w:sz w:val="24"/>
          <w:szCs w:val="24"/>
        </w:rPr>
      </w:pPr>
      <w:r w:rsidRPr="00081FEB">
        <w:rPr>
          <w:rFonts w:ascii="Garamond" w:hAnsi="Garamond"/>
          <w:sz w:val="24"/>
          <w:szCs w:val="24"/>
        </w:rPr>
        <w:t xml:space="preserve">Deputy Director for Marketing and Communication Jan Hatchette gave an update on the final numbers for </w:t>
      </w:r>
      <w:r w:rsidRPr="00B74F10">
        <w:rPr>
          <w:rFonts w:ascii="Garamond" w:hAnsi="Garamond"/>
          <w:i/>
          <w:sz w:val="24"/>
          <w:szCs w:val="24"/>
        </w:rPr>
        <w:t>Terracotta Army</w:t>
      </w:r>
      <w:r w:rsidRPr="00081FEB">
        <w:rPr>
          <w:rFonts w:ascii="Garamond" w:hAnsi="Garamond"/>
          <w:sz w:val="24"/>
          <w:szCs w:val="24"/>
        </w:rPr>
        <w:t>, noting that attendance exceeded the projected number of 120,000 wi</w:t>
      </w:r>
      <w:r w:rsidR="000721B3">
        <w:rPr>
          <w:rFonts w:ascii="Garamond" w:hAnsi="Garamond"/>
          <w:sz w:val="24"/>
          <w:szCs w:val="24"/>
        </w:rPr>
        <w:t>th a total attendance of 211,376</w:t>
      </w:r>
      <w:r w:rsidRPr="00081FEB">
        <w:rPr>
          <w:rFonts w:ascii="Garamond" w:hAnsi="Garamond"/>
          <w:sz w:val="24"/>
          <w:szCs w:val="24"/>
        </w:rPr>
        <w:t xml:space="preserve">. The media impressions for the exhibition numbered 1,439,911. Other media initiatives included the terracotta warrior replicas as well as a China media trip which generated $395,000 in media coverage. Additionally, </w:t>
      </w:r>
      <w:r w:rsidR="00081FEB" w:rsidRPr="00081FEB">
        <w:rPr>
          <w:rFonts w:ascii="Garamond" w:hAnsi="Garamond"/>
          <w:sz w:val="24"/>
          <w:szCs w:val="24"/>
        </w:rPr>
        <w:t xml:space="preserve">$1.6 million dollars of value was created through </w:t>
      </w:r>
      <w:r w:rsidR="00081FEB">
        <w:rPr>
          <w:rFonts w:ascii="Garamond" w:hAnsi="Garamond"/>
          <w:sz w:val="24"/>
          <w:szCs w:val="24"/>
        </w:rPr>
        <w:t xml:space="preserve">earned </w:t>
      </w:r>
      <w:r w:rsidR="00081FEB" w:rsidRPr="00081FEB">
        <w:rPr>
          <w:rFonts w:ascii="Garamond" w:hAnsi="Garamond"/>
          <w:sz w:val="24"/>
          <w:szCs w:val="24"/>
        </w:rPr>
        <w:t xml:space="preserve">social media coverage. </w:t>
      </w:r>
      <w:r w:rsidR="00081FEB">
        <w:rPr>
          <w:rFonts w:ascii="Garamond" w:hAnsi="Garamond"/>
          <w:sz w:val="24"/>
          <w:szCs w:val="24"/>
        </w:rPr>
        <w:t xml:space="preserve">VMFA’s exit surveys revealed that </w:t>
      </w:r>
      <w:r w:rsidR="00B74F10">
        <w:rPr>
          <w:rFonts w:ascii="Garamond" w:hAnsi="Garamond"/>
          <w:sz w:val="24"/>
          <w:szCs w:val="24"/>
        </w:rPr>
        <w:t xml:space="preserve">692 zip codes were represented among the visitors to the exhibition. </w:t>
      </w:r>
    </w:p>
    <w:p w:rsidR="005765BC" w:rsidRPr="00B74F10" w:rsidRDefault="00B74F10" w:rsidP="00B74F10">
      <w:pPr>
        <w:ind w:left="1080"/>
        <w:rPr>
          <w:rFonts w:ascii="Garamond" w:hAnsi="Garamond"/>
          <w:sz w:val="24"/>
          <w:szCs w:val="24"/>
        </w:rPr>
      </w:pPr>
      <w:r>
        <w:rPr>
          <w:rFonts w:ascii="Garamond" w:hAnsi="Garamond"/>
          <w:sz w:val="24"/>
          <w:szCs w:val="24"/>
        </w:rPr>
        <w:t xml:space="preserve">Mr. Johnson asked Ms. Hatchette if demographics have been calculated, to which she responded that the museum was currently working on those calculations based on the exit surveys. Mr. Desai noted that the VMFA should be cautious about using </w:t>
      </w:r>
      <w:r w:rsidRPr="00B74F10">
        <w:rPr>
          <w:rFonts w:ascii="Garamond" w:hAnsi="Garamond"/>
          <w:i/>
          <w:sz w:val="24"/>
          <w:szCs w:val="24"/>
        </w:rPr>
        <w:t>Terracotta Army</w:t>
      </w:r>
      <w:r>
        <w:rPr>
          <w:rFonts w:ascii="Garamond" w:hAnsi="Garamond"/>
          <w:sz w:val="24"/>
          <w:szCs w:val="24"/>
        </w:rPr>
        <w:t xml:space="preserve"> as a standard as the exhibition is more akin to a blockbuster and an outlier. Ms. Hatchette then noted that the </w:t>
      </w:r>
      <w:r w:rsidRPr="00B74F10">
        <w:rPr>
          <w:rFonts w:ascii="Garamond" w:hAnsi="Garamond"/>
          <w:i/>
          <w:sz w:val="24"/>
          <w:szCs w:val="24"/>
        </w:rPr>
        <w:t>Horse in Ancient Greek Art</w:t>
      </w:r>
      <w:r>
        <w:rPr>
          <w:rFonts w:ascii="Garamond" w:hAnsi="Garamond"/>
          <w:sz w:val="24"/>
          <w:szCs w:val="24"/>
        </w:rPr>
        <w:t xml:space="preserve"> has already received 37,000 visitors. Mr. Johnson suggested that at the next meeting the committee analyze how robust attendance is reflected in the gift shop and in food services. Mr. Sadid, VMFA’s Chief Financial Officer, stated that the net revenue was approximately $1.5 million. </w:t>
      </w:r>
    </w:p>
    <w:p w:rsidR="00B74F10" w:rsidRDefault="005765BC" w:rsidP="005765BC">
      <w:pPr>
        <w:pStyle w:val="ListParagraph"/>
        <w:numPr>
          <w:ilvl w:val="0"/>
          <w:numId w:val="3"/>
        </w:numPr>
        <w:spacing w:after="0" w:line="240" w:lineRule="auto"/>
        <w:contextualSpacing w:val="0"/>
        <w:rPr>
          <w:rFonts w:ascii="Garamond" w:hAnsi="Garamond"/>
          <w:sz w:val="24"/>
          <w:szCs w:val="24"/>
        </w:rPr>
      </w:pPr>
      <w:r>
        <w:rPr>
          <w:rFonts w:ascii="Garamond" w:hAnsi="Garamond"/>
          <w:sz w:val="24"/>
          <w:szCs w:val="24"/>
        </w:rPr>
        <w:t>ADVANCEMENT REPORT</w:t>
      </w:r>
      <w:r>
        <w:rPr>
          <w:rFonts w:ascii="Garamond" w:hAnsi="Garamond"/>
          <w:sz w:val="24"/>
          <w:szCs w:val="24"/>
        </w:rPr>
        <w:tab/>
      </w:r>
      <w:r>
        <w:rPr>
          <w:rFonts w:ascii="Garamond" w:hAnsi="Garamond"/>
          <w:sz w:val="24"/>
          <w:szCs w:val="24"/>
        </w:rPr>
        <w:tab/>
      </w:r>
    </w:p>
    <w:p w:rsidR="005765BC" w:rsidRDefault="005765BC" w:rsidP="00B74F10">
      <w:pPr>
        <w:pStyle w:val="ListParagraph"/>
        <w:spacing w:after="0" w:line="240" w:lineRule="auto"/>
        <w:ind w:left="1080"/>
        <w:contextualSpacing w:val="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rsidR="005765BC" w:rsidRDefault="005765BC" w:rsidP="00B74F10">
      <w:pPr>
        <w:pStyle w:val="ListParagraph"/>
        <w:spacing w:after="0" w:line="240" w:lineRule="auto"/>
        <w:ind w:left="1080"/>
        <w:rPr>
          <w:rFonts w:ascii="Garamond" w:hAnsi="Garamond"/>
          <w:sz w:val="24"/>
          <w:szCs w:val="24"/>
        </w:rPr>
      </w:pPr>
      <w:r w:rsidRPr="005765BC">
        <w:rPr>
          <w:rFonts w:ascii="Garamond" w:hAnsi="Garamond"/>
          <w:sz w:val="24"/>
          <w:szCs w:val="24"/>
        </w:rPr>
        <w:t xml:space="preserve">Director of Development Jayne Shaw </w:t>
      </w:r>
      <w:r w:rsidR="00B74F10">
        <w:rPr>
          <w:rFonts w:ascii="Garamond" w:hAnsi="Garamond"/>
          <w:sz w:val="24"/>
          <w:szCs w:val="24"/>
        </w:rPr>
        <w:t xml:space="preserve">provided an overview of Advancement’s current status towards its goals for FY18. $1.145 million was raised to go towards </w:t>
      </w:r>
      <w:r w:rsidR="00B74F10" w:rsidRPr="00B74F10">
        <w:rPr>
          <w:rFonts w:ascii="Garamond" w:hAnsi="Garamond"/>
          <w:i/>
          <w:sz w:val="24"/>
          <w:szCs w:val="24"/>
        </w:rPr>
        <w:t>Terracotta Army</w:t>
      </w:r>
      <w:r w:rsidR="00B74F10">
        <w:rPr>
          <w:rFonts w:ascii="Garamond" w:hAnsi="Garamond"/>
          <w:sz w:val="24"/>
          <w:szCs w:val="24"/>
        </w:rPr>
        <w:t xml:space="preserve"> while $226,000 was raised for the Winter Antiques Show. For both </w:t>
      </w:r>
      <w:r w:rsidR="00B74F10" w:rsidRPr="00B74F10">
        <w:rPr>
          <w:rFonts w:ascii="Garamond" w:hAnsi="Garamond"/>
          <w:i/>
          <w:sz w:val="24"/>
          <w:szCs w:val="24"/>
        </w:rPr>
        <w:t xml:space="preserve">Napoleon: Power and </w:t>
      </w:r>
      <w:r w:rsidR="00B74F10">
        <w:rPr>
          <w:rFonts w:ascii="Garamond" w:hAnsi="Garamond"/>
          <w:sz w:val="24"/>
          <w:szCs w:val="24"/>
        </w:rPr>
        <w:t xml:space="preserve">Splendor and </w:t>
      </w:r>
      <w:r w:rsidR="00B74F10" w:rsidRPr="00B74F10">
        <w:rPr>
          <w:rFonts w:ascii="Garamond" w:hAnsi="Garamond"/>
          <w:i/>
          <w:sz w:val="24"/>
          <w:szCs w:val="24"/>
        </w:rPr>
        <w:t>Masks of Congo</w:t>
      </w:r>
      <w:r w:rsidR="00B74F10">
        <w:rPr>
          <w:rFonts w:ascii="Garamond" w:hAnsi="Garamond"/>
          <w:sz w:val="24"/>
          <w:szCs w:val="24"/>
        </w:rPr>
        <w:t xml:space="preserve"> large gifts are anticipated at this time. Total funds raised for FY18 stand at $6.5 million against a goal of $7.7 million as of March 1, 2018. </w:t>
      </w:r>
    </w:p>
    <w:p w:rsidR="00B74F10" w:rsidRDefault="00B74F10" w:rsidP="00B74F10">
      <w:pPr>
        <w:pStyle w:val="ListParagraph"/>
        <w:spacing w:after="0" w:line="240" w:lineRule="auto"/>
        <w:ind w:firstLine="360"/>
        <w:rPr>
          <w:rFonts w:ascii="Garamond" w:hAnsi="Garamond"/>
          <w:sz w:val="24"/>
          <w:szCs w:val="24"/>
        </w:rPr>
      </w:pPr>
    </w:p>
    <w:p w:rsidR="00B74F10" w:rsidRPr="00B74F10" w:rsidRDefault="00B74F10" w:rsidP="00B74F10">
      <w:pPr>
        <w:pStyle w:val="ListParagraph"/>
        <w:spacing w:after="0" w:line="240" w:lineRule="auto"/>
        <w:ind w:left="1080"/>
        <w:rPr>
          <w:rFonts w:ascii="Garamond" w:hAnsi="Garamond"/>
          <w:sz w:val="24"/>
          <w:szCs w:val="24"/>
        </w:rPr>
      </w:pPr>
      <w:r>
        <w:rPr>
          <w:rFonts w:ascii="Garamond" w:hAnsi="Garamond"/>
          <w:sz w:val="24"/>
          <w:szCs w:val="24"/>
        </w:rPr>
        <w:t xml:space="preserve">Ms. Shaw noted that VMFA </w:t>
      </w:r>
      <w:proofErr w:type="gramStart"/>
      <w:r>
        <w:rPr>
          <w:rFonts w:ascii="Garamond" w:hAnsi="Garamond"/>
          <w:sz w:val="24"/>
          <w:szCs w:val="24"/>
        </w:rPr>
        <w:t>On</w:t>
      </w:r>
      <w:proofErr w:type="gramEnd"/>
      <w:r>
        <w:rPr>
          <w:rFonts w:ascii="Garamond" w:hAnsi="Garamond"/>
          <w:sz w:val="24"/>
          <w:szCs w:val="24"/>
        </w:rPr>
        <w:t xml:space="preserve"> the Road will kick off in the fall and Development will meet the goal of fundraising for its launch. Additionally she expressed that a new donor report will be forthcoming in June and September of 2018. Ms. Shaw reported that a give button has now been included with online ticket sales and has been very successful. Lastly, she noted that the leadership briefings for the Capital Campaign were underway. </w:t>
      </w:r>
    </w:p>
    <w:p w:rsidR="005765BC" w:rsidRDefault="005765BC" w:rsidP="005765BC">
      <w:pPr>
        <w:pStyle w:val="ListParagraph"/>
        <w:rPr>
          <w:rFonts w:ascii="Garamond" w:hAnsi="Garamond"/>
          <w:sz w:val="24"/>
          <w:szCs w:val="24"/>
        </w:rPr>
      </w:pPr>
    </w:p>
    <w:p w:rsidR="005765BC" w:rsidRPr="009F74DD" w:rsidRDefault="005765BC" w:rsidP="005765BC">
      <w:pPr>
        <w:pStyle w:val="ListParagraph"/>
        <w:numPr>
          <w:ilvl w:val="0"/>
          <w:numId w:val="3"/>
        </w:numPr>
        <w:spacing w:after="0" w:line="240" w:lineRule="auto"/>
        <w:contextualSpacing w:val="0"/>
        <w:rPr>
          <w:rFonts w:ascii="Garamond" w:hAnsi="Garamond"/>
          <w:sz w:val="24"/>
          <w:szCs w:val="24"/>
        </w:rPr>
      </w:pPr>
      <w:r>
        <w:rPr>
          <w:rFonts w:ascii="Garamond" w:hAnsi="Garamond"/>
          <w:sz w:val="24"/>
          <w:szCs w:val="24"/>
        </w:rPr>
        <w:t>GOVERNMENT RELATIONS REPORT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2A435A" w:rsidRPr="00F834E4" w:rsidRDefault="002A435A" w:rsidP="00F834E4">
      <w:pPr>
        <w:spacing w:after="0" w:line="240" w:lineRule="auto"/>
        <w:rPr>
          <w:rFonts w:ascii="Garamond" w:hAnsi="Garamond"/>
          <w:sz w:val="24"/>
          <w:szCs w:val="24"/>
        </w:rPr>
      </w:pPr>
    </w:p>
    <w:p w:rsidR="001C77DD" w:rsidRDefault="005765BC" w:rsidP="00AB1D16">
      <w:pPr>
        <w:spacing w:after="0" w:line="240" w:lineRule="auto"/>
        <w:ind w:left="1080"/>
        <w:rPr>
          <w:rFonts w:ascii="Garamond" w:hAnsi="Garamond"/>
          <w:sz w:val="24"/>
          <w:szCs w:val="24"/>
        </w:rPr>
      </w:pPr>
      <w:r>
        <w:rPr>
          <w:rFonts w:ascii="Garamond" w:hAnsi="Garamond"/>
          <w:sz w:val="24"/>
          <w:szCs w:val="24"/>
        </w:rPr>
        <w:t>Chief Financial Officer Hossein Sadid</w:t>
      </w:r>
      <w:r w:rsidR="00B74F10">
        <w:rPr>
          <w:rFonts w:ascii="Garamond" w:hAnsi="Garamond"/>
          <w:sz w:val="24"/>
          <w:szCs w:val="24"/>
        </w:rPr>
        <w:t xml:space="preserve"> reported that the search for VMFA’s Director of Government Relations has been completed and the candidate will be announced after the current General Assembly session concludes in April. </w:t>
      </w:r>
      <w:r w:rsidR="00AB1D16">
        <w:rPr>
          <w:rFonts w:ascii="Garamond" w:hAnsi="Garamond"/>
          <w:sz w:val="24"/>
          <w:szCs w:val="24"/>
        </w:rPr>
        <w:t>He noted that the General Assembly is still working to finalize the state’s upcoming budget. Lastly, he stated that the Robinson House project remains on track with $288,000 to be spend on yearly operating costs and $1.5 million for the building project.</w:t>
      </w:r>
    </w:p>
    <w:p w:rsidR="005765BC" w:rsidRPr="00F834E4" w:rsidRDefault="005765BC" w:rsidP="00F834E4">
      <w:pPr>
        <w:spacing w:after="0" w:line="240" w:lineRule="auto"/>
        <w:rPr>
          <w:rFonts w:ascii="Garamond" w:hAnsi="Garamond"/>
          <w:sz w:val="24"/>
          <w:szCs w:val="24"/>
        </w:rPr>
      </w:pPr>
    </w:p>
    <w:p w:rsidR="00F834E4" w:rsidRDefault="00F834E4" w:rsidP="00F834E4">
      <w:pPr>
        <w:spacing w:after="0" w:line="240" w:lineRule="auto"/>
        <w:rPr>
          <w:rFonts w:ascii="Garamond" w:hAnsi="Garamond"/>
          <w:sz w:val="24"/>
          <w:szCs w:val="24"/>
        </w:rPr>
      </w:pPr>
      <w:r w:rsidRPr="00F834E4">
        <w:rPr>
          <w:rFonts w:ascii="Garamond" w:hAnsi="Garamond"/>
          <w:sz w:val="24"/>
          <w:szCs w:val="24"/>
        </w:rPr>
        <w:lastRenderedPageBreak/>
        <w:t>V</w:t>
      </w:r>
      <w:r w:rsidR="00E64102">
        <w:rPr>
          <w:rFonts w:ascii="Garamond" w:hAnsi="Garamond"/>
          <w:sz w:val="24"/>
          <w:szCs w:val="24"/>
        </w:rPr>
        <w:t>I</w:t>
      </w:r>
      <w:r w:rsidR="00E67B2A">
        <w:rPr>
          <w:rFonts w:ascii="Garamond" w:hAnsi="Garamond"/>
          <w:sz w:val="24"/>
          <w:szCs w:val="24"/>
        </w:rPr>
        <w:t>I</w:t>
      </w:r>
      <w:r w:rsidRPr="00F834E4">
        <w:rPr>
          <w:rFonts w:ascii="Garamond" w:hAnsi="Garamond"/>
          <w:sz w:val="24"/>
          <w:szCs w:val="24"/>
        </w:rPr>
        <w:t>.</w:t>
      </w:r>
      <w:r w:rsidRPr="00F834E4">
        <w:rPr>
          <w:rFonts w:ascii="Garamond" w:hAnsi="Garamond"/>
          <w:sz w:val="24"/>
          <w:szCs w:val="24"/>
        </w:rPr>
        <w:tab/>
        <w:t>OTHER BUSINESS/ADJOURNMENT</w:t>
      </w:r>
    </w:p>
    <w:p w:rsidR="007672FB" w:rsidRDefault="007672FB" w:rsidP="00F834E4">
      <w:pPr>
        <w:spacing w:after="0" w:line="240" w:lineRule="auto"/>
        <w:rPr>
          <w:rFonts w:ascii="Garamond" w:hAnsi="Garamond"/>
          <w:sz w:val="24"/>
          <w:szCs w:val="24"/>
        </w:rPr>
      </w:pPr>
    </w:p>
    <w:p w:rsidR="007672FB" w:rsidRDefault="007672FB" w:rsidP="00AB1D16">
      <w:pPr>
        <w:spacing w:after="0" w:line="240" w:lineRule="auto"/>
        <w:ind w:left="720"/>
        <w:rPr>
          <w:rFonts w:ascii="Garamond" w:hAnsi="Garamond"/>
          <w:sz w:val="24"/>
          <w:szCs w:val="24"/>
        </w:rPr>
      </w:pPr>
      <w:r>
        <w:rPr>
          <w:rFonts w:ascii="Garamond" w:hAnsi="Garamond"/>
          <w:sz w:val="24"/>
          <w:szCs w:val="24"/>
        </w:rPr>
        <w:t>There being no further business, the meeting was adjourned at</w:t>
      </w:r>
      <w:r w:rsidR="0020785F">
        <w:rPr>
          <w:rFonts w:ascii="Garamond" w:hAnsi="Garamond"/>
          <w:sz w:val="24"/>
          <w:szCs w:val="24"/>
        </w:rPr>
        <w:t xml:space="preserve"> </w:t>
      </w:r>
      <w:r w:rsidR="00AB1D16">
        <w:rPr>
          <w:rFonts w:ascii="Garamond" w:hAnsi="Garamond"/>
          <w:sz w:val="24"/>
          <w:szCs w:val="24"/>
        </w:rPr>
        <w:t>10:59</w:t>
      </w:r>
      <w:r w:rsidR="00313782">
        <w:rPr>
          <w:rFonts w:ascii="Garamond" w:hAnsi="Garamond"/>
          <w:sz w:val="24"/>
          <w:szCs w:val="24"/>
        </w:rPr>
        <w:t>am.</w:t>
      </w:r>
    </w:p>
    <w:p w:rsidR="00313782" w:rsidRDefault="00313782" w:rsidP="00F834E4">
      <w:pPr>
        <w:spacing w:after="0" w:line="240" w:lineRule="auto"/>
        <w:rPr>
          <w:rFonts w:ascii="Garamond" w:hAnsi="Garamond"/>
          <w:sz w:val="24"/>
          <w:szCs w:val="24"/>
        </w:rPr>
      </w:pPr>
    </w:p>
    <w:p w:rsidR="00E419E1" w:rsidRDefault="00E419E1" w:rsidP="00F834E4">
      <w:pPr>
        <w:spacing w:after="0" w:line="240" w:lineRule="auto"/>
        <w:rPr>
          <w:rFonts w:ascii="Garamond" w:hAnsi="Garamond"/>
          <w:sz w:val="24"/>
          <w:szCs w:val="24"/>
        </w:rPr>
      </w:pPr>
    </w:p>
    <w:p w:rsidR="00E419E1" w:rsidRDefault="00E419E1" w:rsidP="00F834E4">
      <w:pPr>
        <w:spacing w:after="0" w:line="240" w:lineRule="auto"/>
        <w:rPr>
          <w:rFonts w:ascii="Garamond" w:hAnsi="Garamond"/>
          <w:sz w:val="24"/>
          <w:szCs w:val="24"/>
        </w:rPr>
      </w:pPr>
    </w:p>
    <w:p w:rsidR="00E419E1" w:rsidRDefault="00E419E1" w:rsidP="00F834E4">
      <w:pPr>
        <w:spacing w:after="0" w:line="240" w:lineRule="auto"/>
        <w:rPr>
          <w:rFonts w:ascii="Garamond" w:hAnsi="Garamond"/>
          <w:sz w:val="24"/>
          <w:szCs w:val="24"/>
        </w:rPr>
      </w:pPr>
    </w:p>
    <w:p w:rsidR="00E419E1" w:rsidRDefault="00E419E1" w:rsidP="00F834E4">
      <w:pPr>
        <w:spacing w:after="0" w:line="240" w:lineRule="auto"/>
        <w:rPr>
          <w:rFonts w:ascii="Garamond" w:hAnsi="Garamond"/>
          <w:sz w:val="24"/>
          <w:szCs w:val="24"/>
        </w:rPr>
      </w:pPr>
    </w:p>
    <w:p w:rsidR="00E419E1" w:rsidRDefault="00E419E1"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AB1D16" w:rsidRDefault="00AB1D16" w:rsidP="00F834E4">
      <w:pPr>
        <w:spacing w:after="0" w:line="240" w:lineRule="auto"/>
        <w:rPr>
          <w:rFonts w:ascii="Garamond" w:hAnsi="Garamond"/>
          <w:sz w:val="24"/>
          <w:szCs w:val="24"/>
        </w:rPr>
      </w:pPr>
    </w:p>
    <w:p w:rsidR="00E419E1" w:rsidRDefault="00E419E1" w:rsidP="00F834E4">
      <w:pPr>
        <w:spacing w:after="0" w:line="240" w:lineRule="auto"/>
        <w:rPr>
          <w:rFonts w:ascii="Garamond" w:hAnsi="Garamond"/>
          <w:sz w:val="24"/>
          <w:szCs w:val="24"/>
        </w:rPr>
      </w:pPr>
    </w:p>
    <w:p w:rsidR="00E419E1" w:rsidRPr="00ED1FC6" w:rsidRDefault="00E419E1" w:rsidP="00E419E1">
      <w:pPr>
        <w:spacing w:after="0" w:line="240" w:lineRule="auto"/>
        <w:rPr>
          <w:rFonts w:ascii="Garamond" w:hAnsi="Garamond"/>
          <w:sz w:val="24"/>
          <w:szCs w:val="24"/>
        </w:rPr>
      </w:pPr>
      <w:r w:rsidRPr="00ED1FC6">
        <w:rPr>
          <w:rFonts w:ascii="Garamond" w:hAnsi="Garamond"/>
          <w:sz w:val="24"/>
          <w:szCs w:val="24"/>
        </w:rPr>
        <w:t xml:space="preserve">Recorded by: </w:t>
      </w:r>
      <w:r w:rsidRPr="00ED1FC6">
        <w:rPr>
          <w:rFonts w:ascii="Garamond" w:hAnsi="Garamond"/>
          <w:sz w:val="24"/>
          <w:szCs w:val="24"/>
        </w:rPr>
        <w:tab/>
      </w:r>
      <w:bookmarkStart w:id="0" w:name="_GoBack"/>
      <w:bookmarkEnd w:id="0"/>
      <w:r w:rsidRPr="00ED1FC6">
        <w:rPr>
          <w:rFonts w:ascii="Garamond" w:hAnsi="Garamond"/>
          <w:sz w:val="24"/>
          <w:szCs w:val="24"/>
        </w:rPr>
        <w:t>Laura Keller</w:t>
      </w:r>
    </w:p>
    <w:p w:rsidR="00E419E1" w:rsidRPr="00ED1FC6" w:rsidRDefault="00E419E1" w:rsidP="00E419E1">
      <w:pPr>
        <w:autoSpaceDE w:val="0"/>
        <w:autoSpaceDN w:val="0"/>
        <w:adjustRightInd w:val="0"/>
        <w:rPr>
          <w:rFonts w:ascii="Garamond" w:hAnsi="Garamond" w:cs="Consolas"/>
          <w:sz w:val="24"/>
          <w:szCs w:val="24"/>
        </w:rPr>
      </w:pPr>
      <w:r w:rsidRPr="00ED1FC6">
        <w:rPr>
          <w:rFonts w:ascii="Garamond" w:hAnsi="Garamond"/>
          <w:sz w:val="24"/>
          <w:szCs w:val="24"/>
        </w:rPr>
        <w:tab/>
      </w:r>
      <w:r w:rsidRPr="00ED1FC6">
        <w:rPr>
          <w:rFonts w:ascii="Garamond" w:hAnsi="Garamond"/>
          <w:sz w:val="24"/>
          <w:szCs w:val="24"/>
        </w:rPr>
        <w:tab/>
      </w:r>
      <w:r w:rsidRPr="00ED1FC6">
        <w:rPr>
          <w:rFonts w:ascii="Garamond" w:hAnsi="Garamond" w:cs="Consolas"/>
          <w:sz w:val="24"/>
          <w:szCs w:val="24"/>
        </w:rPr>
        <w:t>Assistant to the Secretary, Virginia Museum of Fine Arts Foundation</w:t>
      </w: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Default="007672FB" w:rsidP="00F834E4">
      <w:pPr>
        <w:spacing w:after="0" w:line="240" w:lineRule="auto"/>
        <w:rPr>
          <w:rFonts w:ascii="Garamond" w:hAnsi="Garamond"/>
          <w:sz w:val="24"/>
          <w:szCs w:val="24"/>
        </w:rPr>
      </w:pPr>
    </w:p>
    <w:p w:rsidR="007672FB" w:rsidRPr="00F834E4" w:rsidRDefault="007672FB" w:rsidP="00F834E4">
      <w:pPr>
        <w:spacing w:after="0" w:line="240" w:lineRule="auto"/>
        <w:rPr>
          <w:rFonts w:ascii="Garamond" w:hAnsi="Garamond"/>
          <w:sz w:val="24"/>
          <w:szCs w:val="24"/>
        </w:rPr>
      </w:pPr>
    </w:p>
    <w:sectPr w:rsidR="007672FB" w:rsidRPr="00F83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FBA"/>
    <w:multiLevelType w:val="hybridMultilevel"/>
    <w:tmpl w:val="9EE094F0"/>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B46683"/>
    <w:multiLevelType w:val="hybridMultilevel"/>
    <w:tmpl w:val="9B86093E"/>
    <w:lvl w:ilvl="0" w:tplc="4C62D0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13E43"/>
    <w:multiLevelType w:val="hybridMultilevel"/>
    <w:tmpl w:val="B58AE19A"/>
    <w:lvl w:ilvl="0" w:tplc="9096474C">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E4"/>
    <w:rsid w:val="000721B3"/>
    <w:rsid w:val="00081FEB"/>
    <w:rsid w:val="001C77DD"/>
    <w:rsid w:val="0020785F"/>
    <w:rsid w:val="002A435A"/>
    <w:rsid w:val="00303C1B"/>
    <w:rsid w:val="00313782"/>
    <w:rsid w:val="0043096C"/>
    <w:rsid w:val="004820AA"/>
    <w:rsid w:val="005765BC"/>
    <w:rsid w:val="005802A4"/>
    <w:rsid w:val="005C065E"/>
    <w:rsid w:val="007672FB"/>
    <w:rsid w:val="00793782"/>
    <w:rsid w:val="00AB1D16"/>
    <w:rsid w:val="00B42BFF"/>
    <w:rsid w:val="00B74F10"/>
    <w:rsid w:val="00E419E1"/>
    <w:rsid w:val="00E5057E"/>
    <w:rsid w:val="00E64102"/>
    <w:rsid w:val="00E67B2A"/>
    <w:rsid w:val="00EF10CA"/>
    <w:rsid w:val="00F8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FAB74-1398-45E7-9B6D-5251429C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C1B"/>
    <w:pPr>
      <w:ind w:left="720"/>
      <w:contextualSpacing/>
    </w:pPr>
  </w:style>
  <w:style w:type="paragraph" w:styleId="NormalWeb">
    <w:name w:val="Normal (Web)"/>
    <w:basedOn w:val="Normal"/>
    <w:uiPriority w:val="99"/>
    <w:semiHidden/>
    <w:unhideWhenUsed/>
    <w:rsid w:val="00576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7228">
      <w:bodyDiv w:val="1"/>
      <w:marLeft w:val="0"/>
      <w:marRight w:val="0"/>
      <w:marTop w:val="0"/>
      <w:marBottom w:val="0"/>
      <w:divBdr>
        <w:top w:val="none" w:sz="0" w:space="0" w:color="auto"/>
        <w:left w:val="none" w:sz="0" w:space="0" w:color="auto"/>
        <w:bottom w:val="none" w:sz="0" w:space="0" w:color="auto"/>
        <w:right w:val="none" w:sz="0" w:space="0" w:color="auto"/>
      </w:divBdr>
    </w:div>
    <w:div w:id="468933864">
      <w:bodyDiv w:val="1"/>
      <w:marLeft w:val="0"/>
      <w:marRight w:val="0"/>
      <w:marTop w:val="0"/>
      <w:marBottom w:val="0"/>
      <w:divBdr>
        <w:top w:val="none" w:sz="0" w:space="0" w:color="auto"/>
        <w:left w:val="none" w:sz="0" w:space="0" w:color="auto"/>
        <w:bottom w:val="none" w:sz="0" w:space="0" w:color="auto"/>
        <w:right w:val="none" w:sz="0" w:space="0" w:color="auto"/>
      </w:divBdr>
    </w:div>
    <w:div w:id="189052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Laura (VMFA)</dc:creator>
  <cp:keywords/>
  <dc:description/>
  <cp:lastModifiedBy>Green, Jody (VMFA)</cp:lastModifiedBy>
  <cp:revision>2</cp:revision>
  <dcterms:created xsi:type="dcterms:W3CDTF">2018-04-16T16:05:00Z</dcterms:created>
  <dcterms:modified xsi:type="dcterms:W3CDTF">2018-04-16T16:05:00Z</dcterms:modified>
</cp:coreProperties>
</file>